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54" w:rsidRDefault="00E05DDD">
      <w:pPr>
        <w:jc w:val="center"/>
        <w:rPr>
          <w:rFonts w:ascii="微軟正黑體" w:eastAsia="微軟正黑體" w:hAnsi="微軟正黑體" w:cs="微軟正黑體"/>
          <w:sz w:val="36"/>
          <w:szCs w:val="36"/>
        </w:rPr>
      </w:pPr>
      <w:r>
        <w:rPr>
          <w:rFonts w:ascii="微軟正黑體" w:eastAsia="微軟正黑體" w:hAnsi="微軟正黑體" w:cs="微軟正黑體"/>
          <w:sz w:val="36"/>
          <w:szCs w:val="36"/>
        </w:rPr>
        <w:t>高雄智慧城市展</w:t>
      </w:r>
      <w:proofErr w:type="spellStart"/>
      <w:r w:rsidR="000661D0">
        <w:rPr>
          <w:rFonts w:ascii="微軟正黑體" w:eastAsia="微軟正黑體" w:hAnsi="微軟正黑體" w:cs="微軟正黑體"/>
          <w:sz w:val="36"/>
          <w:szCs w:val="36"/>
        </w:rPr>
        <w:t>InnoVEX</w:t>
      </w:r>
      <w:proofErr w:type="spellEnd"/>
      <w:r w:rsidR="000661D0">
        <w:rPr>
          <w:rFonts w:ascii="微軟正黑體" w:eastAsia="微軟正黑體" w:hAnsi="微軟正黑體" w:cs="微軟正黑體"/>
          <w:sz w:val="36"/>
          <w:szCs w:val="36"/>
        </w:rPr>
        <w:t xml:space="preserve"> Smart South主題館新創企業簡介</w:t>
      </w:r>
    </w:p>
    <w:p w:rsidR="00823B54" w:rsidRDefault="00823B54"/>
    <w:tbl>
      <w:tblPr>
        <w:tblStyle w:val="ab"/>
        <w:tblW w:w="160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7"/>
        <w:gridCol w:w="1332"/>
        <w:gridCol w:w="1657"/>
        <w:gridCol w:w="4487"/>
        <w:gridCol w:w="4615"/>
        <w:gridCol w:w="3127"/>
      </w:tblGrid>
      <w:tr w:rsidR="00823B54" w:rsidTr="002D5CCA">
        <w:tc>
          <w:tcPr>
            <w:tcW w:w="817" w:type="dxa"/>
          </w:tcPr>
          <w:p w:rsidR="00823B54" w:rsidRDefault="000661D0">
            <w:r>
              <w:t>編號</w:t>
            </w:r>
          </w:p>
        </w:tc>
        <w:tc>
          <w:tcPr>
            <w:tcW w:w="1332" w:type="dxa"/>
          </w:tcPr>
          <w:p w:rsidR="00823B54" w:rsidRDefault="000661D0">
            <w:r>
              <w:t>中文名稱</w:t>
            </w:r>
          </w:p>
        </w:tc>
        <w:tc>
          <w:tcPr>
            <w:tcW w:w="0" w:type="auto"/>
          </w:tcPr>
          <w:p w:rsidR="00823B54" w:rsidRDefault="000661D0">
            <w:r>
              <w:t>英文名稱</w:t>
            </w:r>
          </w:p>
        </w:tc>
        <w:tc>
          <w:tcPr>
            <w:tcW w:w="0" w:type="auto"/>
          </w:tcPr>
          <w:p w:rsidR="00823B54" w:rsidRDefault="000661D0">
            <w:r>
              <w:t>公司簡介</w:t>
            </w:r>
          </w:p>
        </w:tc>
        <w:tc>
          <w:tcPr>
            <w:tcW w:w="0" w:type="auto"/>
          </w:tcPr>
          <w:p w:rsidR="00823B54" w:rsidRDefault="000661D0">
            <w:r>
              <w:t>本次展出產品</w:t>
            </w:r>
          </w:p>
        </w:tc>
        <w:tc>
          <w:tcPr>
            <w:tcW w:w="0" w:type="auto"/>
          </w:tcPr>
          <w:p w:rsidR="00823B54" w:rsidRDefault="000661D0">
            <w:r>
              <w:t>公司網站</w:t>
            </w:r>
          </w:p>
        </w:tc>
      </w:tr>
      <w:tr w:rsidR="00823B54" w:rsidTr="002D5CCA">
        <w:tc>
          <w:tcPr>
            <w:tcW w:w="817" w:type="dxa"/>
          </w:tcPr>
          <w:p w:rsidR="00823B54" w:rsidRDefault="000661D0">
            <w:r>
              <w:t>1</w:t>
            </w:r>
          </w:p>
        </w:tc>
        <w:tc>
          <w:tcPr>
            <w:tcW w:w="1332" w:type="dxa"/>
          </w:tcPr>
          <w:p w:rsidR="00823B54" w:rsidRDefault="00691553">
            <w:proofErr w:type="gramStart"/>
            <w:r w:rsidRPr="00691553">
              <w:rPr>
                <w:rFonts w:hint="eastAsia"/>
              </w:rPr>
              <w:t>滿拓科技</w:t>
            </w:r>
            <w:proofErr w:type="gramEnd"/>
            <w:r w:rsidRPr="00691553">
              <w:rPr>
                <w:rFonts w:hint="eastAsia"/>
              </w:rPr>
              <w:t>股份有限公司</w:t>
            </w:r>
          </w:p>
        </w:tc>
        <w:tc>
          <w:tcPr>
            <w:tcW w:w="0" w:type="auto"/>
          </w:tcPr>
          <w:p w:rsidR="00823B54" w:rsidRDefault="00691553">
            <w:proofErr w:type="spellStart"/>
            <w:r w:rsidRPr="00691553">
              <w:t>DeepMentor</w:t>
            </w:r>
            <w:proofErr w:type="spellEnd"/>
            <w:r w:rsidRPr="00691553">
              <w:t xml:space="preserve"> Inc.</w:t>
            </w:r>
          </w:p>
        </w:tc>
        <w:tc>
          <w:tcPr>
            <w:tcW w:w="0" w:type="auto"/>
          </w:tcPr>
          <w:p w:rsidR="00823B54" w:rsidRDefault="00691553">
            <w:proofErr w:type="gramStart"/>
            <w:r w:rsidRPr="00691553">
              <w:rPr>
                <w:rFonts w:hint="eastAsia"/>
              </w:rPr>
              <w:t>滿拓科技</w:t>
            </w:r>
            <w:proofErr w:type="gramEnd"/>
            <w:r w:rsidRPr="00691553">
              <w:rPr>
                <w:rFonts w:hint="eastAsia"/>
              </w:rPr>
              <w:t>成立於</w:t>
            </w:r>
            <w:r w:rsidRPr="00691553">
              <w:rPr>
                <w:rFonts w:hint="eastAsia"/>
              </w:rPr>
              <w:t>2018</w:t>
            </w:r>
            <w:r w:rsidRPr="00691553">
              <w:rPr>
                <w:rFonts w:hint="eastAsia"/>
              </w:rPr>
              <w:t>年，以獨家創新的專利微型化技術將雲端複雜、專業的</w:t>
            </w:r>
            <w:r w:rsidRPr="00691553">
              <w:rPr>
                <w:rFonts w:hint="eastAsia"/>
              </w:rPr>
              <w:t>AI</w:t>
            </w:r>
            <w:r w:rsidRPr="00691553">
              <w:rPr>
                <w:rFonts w:hint="eastAsia"/>
              </w:rPr>
              <w:t>演算法，轉換成高效率矽智財，落地部署於終端小型裝置上，能減少高達</w:t>
            </w:r>
            <w:r w:rsidRPr="00691553">
              <w:rPr>
                <w:rFonts w:hint="eastAsia"/>
              </w:rPr>
              <w:t>90%</w:t>
            </w:r>
            <w:r w:rsidRPr="00691553">
              <w:rPr>
                <w:rFonts w:hint="eastAsia"/>
              </w:rPr>
              <w:t>的演算法資料傳輸量及能源消耗，同時保持</w:t>
            </w:r>
            <w:r w:rsidRPr="00691553">
              <w:rPr>
                <w:rFonts w:hint="eastAsia"/>
              </w:rPr>
              <w:t>99%</w:t>
            </w:r>
            <w:r w:rsidRPr="00691553">
              <w:rPr>
                <w:rFonts w:hint="eastAsia"/>
              </w:rPr>
              <w:t>以上的精</w:t>
            </w:r>
            <w:proofErr w:type="gramStart"/>
            <w:r w:rsidRPr="00691553">
              <w:rPr>
                <w:rFonts w:hint="eastAsia"/>
              </w:rPr>
              <w:t>準</w:t>
            </w:r>
            <w:proofErr w:type="gramEnd"/>
            <w:r w:rsidRPr="00691553">
              <w:rPr>
                <w:rFonts w:hint="eastAsia"/>
              </w:rPr>
              <w:t>度；我們致力於為客戶提供高品質、高效率和高正確性的產品，我們的產品包括系統設計</w:t>
            </w:r>
            <w:r w:rsidRPr="00691553">
              <w:rPr>
                <w:rFonts w:hint="eastAsia"/>
              </w:rPr>
              <w:t>(DMAI Series)</w:t>
            </w:r>
            <w:r w:rsidRPr="00691553">
              <w:rPr>
                <w:rFonts w:hint="eastAsia"/>
              </w:rPr>
              <w:t>和晶片開發</w:t>
            </w:r>
            <w:r w:rsidRPr="00691553">
              <w:rPr>
                <w:rFonts w:hint="eastAsia"/>
              </w:rPr>
              <w:t>(</w:t>
            </w:r>
            <w:proofErr w:type="spellStart"/>
            <w:r w:rsidRPr="00691553">
              <w:rPr>
                <w:rFonts w:hint="eastAsia"/>
              </w:rPr>
              <w:t>DeepLogCore</w:t>
            </w:r>
            <w:proofErr w:type="spellEnd"/>
            <w:r w:rsidRPr="00691553">
              <w:rPr>
                <w:rFonts w:hint="eastAsia"/>
              </w:rPr>
              <w:t>)</w:t>
            </w:r>
            <w:r w:rsidRPr="00691553">
              <w:rPr>
                <w:rFonts w:hint="eastAsia"/>
              </w:rPr>
              <w:t>，</w:t>
            </w:r>
            <w:proofErr w:type="gramStart"/>
            <w:r w:rsidRPr="00691553">
              <w:rPr>
                <w:rFonts w:hint="eastAsia"/>
              </w:rPr>
              <w:t>目前滿拓科技</w:t>
            </w:r>
            <w:proofErr w:type="gramEnd"/>
            <w:r w:rsidRPr="00691553">
              <w:rPr>
                <w:rFonts w:hint="eastAsia"/>
              </w:rPr>
              <w:t>有服務的客戶</w:t>
            </w:r>
            <w:r w:rsidRPr="00691553">
              <w:rPr>
                <w:rFonts w:hint="eastAsia"/>
              </w:rPr>
              <w:t>AI</w:t>
            </w:r>
            <w:r w:rsidRPr="00691553">
              <w:rPr>
                <w:rFonts w:hint="eastAsia"/>
              </w:rPr>
              <w:t>應用領域包含：智慧交通、智慧安全監控、智慧工廠、精</w:t>
            </w:r>
            <w:proofErr w:type="gramStart"/>
            <w:r w:rsidRPr="00691553">
              <w:rPr>
                <w:rFonts w:hint="eastAsia"/>
              </w:rPr>
              <w:t>準</w:t>
            </w:r>
            <w:proofErr w:type="gramEnd"/>
            <w:r w:rsidRPr="00691553">
              <w:rPr>
                <w:rFonts w:hint="eastAsia"/>
              </w:rPr>
              <w:t>行銷等，我們透過深度的跨領域整合能力為客戶提供</w:t>
            </w:r>
            <w:proofErr w:type="gramStart"/>
            <w:r w:rsidRPr="00691553">
              <w:rPr>
                <w:rFonts w:hint="eastAsia"/>
              </w:rPr>
              <w:t>最</w:t>
            </w:r>
            <w:proofErr w:type="gramEnd"/>
            <w:r w:rsidRPr="00691553">
              <w:rPr>
                <w:rFonts w:hint="eastAsia"/>
              </w:rPr>
              <w:t>專業、最先進的產品和服務。</w:t>
            </w:r>
          </w:p>
        </w:tc>
        <w:tc>
          <w:tcPr>
            <w:tcW w:w="0" w:type="auto"/>
          </w:tcPr>
          <w:p w:rsidR="00691553" w:rsidRPr="00691553" w:rsidRDefault="00691553" w:rsidP="00691553">
            <w:pPr>
              <w:rPr>
                <w:b/>
              </w:rPr>
            </w:pPr>
            <w:proofErr w:type="gramStart"/>
            <w:r w:rsidRPr="00691553">
              <w:rPr>
                <w:rFonts w:hint="eastAsia"/>
                <w:b/>
              </w:rPr>
              <w:t>滿拓科技</w:t>
            </w:r>
            <w:proofErr w:type="gramEnd"/>
            <w:r w:rsidRPr="00691553">
              <w:rPr>
                <w:rFonts w:hint="eastAsia"/>
                <w:b/>
              </w:rPr>
              <w:t>智慧城市應用平台</w:t>
            </w:r>
          </w:p>
          <w:p w:rsidR="00691553" w:rsidRDefault="00691553" w:rsidP="00691553">
            <w:pPr>
              <w:pStyle w:val="ac"/>
              <w:numPr>
                <w:ilvl w:val="0"/>
                <w:numId w:val="1"/>
              </w:numPr>
              <w:ind w:leftChars="0"/>
            </w:pPr>
            <w:r>
              <w:rPr>
                <w:rFonts w:hint="eastAsia"/>
              </w:rPr>
              <w:t>在手掌大小的硬體平台中，可同時執行多個大型</w:t>
            </w:r>
            <w:r>
              <w:rPr>
                <w:rFonts w:hint="eastAsia"/>
              </w:rPr>
              <w:t>AI</w:t>
            </w:r>
            <w:r>
              <w:rPr>
                <w:rFonts w:hint="eastAsia"/>
              </w:rPr>
              <w:t>演算法，於不同角度、白天黑夜、惡劣天氣皆可精</w:t>
            </w:r>
            <w:proofErr w:type="gramStart"/>
            <w:r>
              <w:rPr>
                <w:rFonts w:hint="eastAsia"/>
              </w:rPr>
              <w:t>準</w:t>
            </w:r>
            <w:proofErr w:type="gramEnd"/>
            <w:r>
              <w:rPr>
                <w:rFonts w:hint="eastAsia"/>
              </w:rPr>
              <w:t>辨識，省去優化演算法的大工程。</w:t>
            </w:r>
          </w:p>
          <w:p w:rsidR="00691553" w:rsidRDefault="00691553" w:rsidP="00691553">
            <w:pPr>
              <w:pStyle w:val="ac"/>
              <w:numPr>
                <w:ilvl w:val="0"/>
                <w:numId w:val="1"/>
              </w:numPr>
              <w:ind w:leftChars="0"/>
            </w:pPr>
            <w:r>
              <w:rPr>
                <w:rFonts w:hint="eastAsia"/>
              </w:rPr>
              <w:t>已部屬於實際場域之演算法包括車速偵測、車流量偵測、車流追蹤、交通事件警告</w:t>
            </w:r>
            <w:r>
              <w:rPr>
                <w:rFonts w:hint="eastAsia"/>
              </w:rPr>
              <w:t xml:space="preserve"> (</w:t>
            </w:r>
            <w:r>
              <w:rPr>
                <w:rFonts w:hint="eastAsia"/>
              </w:rPr>
              <w:t>車禍、塞</w:t>
            </w:r>
            <w:r w:rsidR="000A6A0E">
              <w:t>8ECA</w:t>
            </w:r>
            <w:r>
              <w:rPr>
                <w:rFonts w:hint="eastAsia"/>
              </w:rPr>
              <w:t>、違規停車等</w:t>
            </w:r>
            <w:r>
              <w:rPr>
                <w:rFonts w:hint="eastAsia"/>
              </w:rPr>
              <w:t>)</w:t>
            </w:r>
            <w:r>
              <w:rPr>
                <w:rFonts w:hint="eastAsia"/>
              </w:rPr>
              <w:t>、車種辨識、電子圍籬、人流熱區、人流軌跡追蹤、異常逗留偵測、停車格偵測等，無須額外安裝軟體，透過瀏覽器即可依需求自訂</w:t>
            </w:r>
            <w:r>
              <w:rPr>
                <w:rFonts w:hint="eastAsia"/>
              </w:rPr>
              <w:t>AI</w:t>
            </w:r>
            <w:r>
              <w:rPr>
                <w:rFonts w:hint="eastAsia"/>
              </w:rPr>
              <w:t>辨識設定，並提供後續</w:t>
            </w:r>
            <w:r>
              <w:rPr>
                <w:rFonts w:hint="eastAsia"/>
              </w:rPr>
              <w:t>AI</w:t>
            </w:r>
            <w:r>
              <w:rPr>
                <w:rFonts w:hint="eastAsia"/>
              </w:rPr>
              <w:t>模型維護及再訓練服務。</w:t>
            </w:r>
          </w:p>
          <w:p w:rsidR="00823B54" w:rsidRDefault="00691553" w:rsidP="00691553">
            <w:pPr>
              <w:pStyle w:val="ac"/>
              <w:numPr>
                <w:ilvl w:val="0"/>
                <w:numId w:val="1"/>
              </w:numPr>
              <w:ind w:leftChars="0"/>
            </w:pPr>
            <w:r>
              <w:rPr>
                <w:rFonts w:hint="eastAsia"/>
              </w:rPr>
              <w:t>可串聯多台攝影機追蹤物件，蒐集的影像可直接在邊緣端運算並分析，大量減少資料傳輸及反應時間，達成即時警示，且能保障隱私安全，搭配事件伺服器集中收集事件至單一節點方便管理，無痛部屬、整合容易。</w:t>
            </w:r>
            <w:r w:rsidRPr="00691553">
              <w:t xml:space="preserve"> </w:t>
            </w:r>
          </w:p>
        </w:tc>
        <w:tc>
          <w:tcPr>
            <w:tcW w:w="0" w:type="auto"/>
          </w:tcPr>
          <w:p w:rsidR="00823B54" w:rsidRDefault="00A15034">
            <w:hyperlink r:id="rId9" w:history="1">
              <w:r w:rsidR="002402DD" w:rsidRPr="00CE2EC9">
                <w:rPr>
                  <w:rStyle w:val="a5"/>
                </w:rPr>
                <w:t>https://www.deepmentor.ai/</w:t>
              </w:r>
            </w:hyperlink>
          </w:p>
          <w:p w:rsidR="002402DD" w:rsidRDefault="002402DD"/>
        </w:tc>
      </w:tr>
      <w:tr w:rsidR="00823B54" w:rsidTr="002D5CCA">
        <w:tc>
          <w:tcPr>
            <w:tcW w:w="817" w:type="dxa"/>
          </w:tcPr>
          <w:p w:rsidR="00823B54" w:rsidRDefault="000661D0">
            <w:r>
              <w:t>2</w:t>
            </w:r>
          </w:p>
        </w:tc>
        <w:tc>
          <w:tcPr>
            <w:tcW w:w="1332" w:type="dxa"/>
          </w:tcPr>
          <w:p w:rsidR="00823B54" w:rsidRDefault="00A5778B">
            <w:proofErr w:type="gramStart"/>
            <w:r w:rsidRPr="00A5778B">
              <w:rPr>
                <w:rFonts w:hint="eastAsia"/>
              </w:rPr>
              <w:t>優悅智通</w:t>
            </w:r>
            <w:proofErr w:type="gramEnd"/>
            <w:r w:rsidRPr="00A5778B">
              <w:rPr>
                <w:rFonts w:hint="eastAsia"/>
              </w:rPr>
              <w:t>股份有限公司</w:t>
            </w:r>
          </w:p>
        </w:tc>
        <w:tc>
          <w:tcPr>
            <w:tcW w:w="0" w:type="auto"/>
          </w:tcPr>
          <w:p w:rsidR="00823B54" w:rsidRDefault="00A5778B">
            <w:proofErr w:type="spellStart"/>
            <w:r w:rsidRPr="00A5778B">
              <w:t>Finetech</w:t>
            </w:r>
            <w:proofErr w:type="spellEnd"/>
            <w:r w:rsidRPr="00A5778B">
              <w:t xml:space="preserve"> ITS Inc.</w:t>
            </w:r>
          </w:p>
        </w:tc>
        <w:tc>
          <w:tcPr>
            <w:tcW w:w="0" w:type="auto"/>
          </w:tcPr>
          <w:p w:rsidR="00823B54" w:rsidRDefault="00A5778B">
            <w:proofErr w:type="gramStart"/>
            <w:r w:rsidRPr="00A5778B">
              <w:rPr>
                <w:rFonts w:hint="eastAsia"/>
              </w:rPr>
              <w:t>優悅智通</w:t>
            </w:r>
            <w:proofErr w:type="gramEnd"/>
            <w:r w:rsidRPr="00A5778B">
              <w:rPr>
                <w:rFonts w:hint="eastAsia"/>
              </w:rPr>
              <w:t>主要以</w:t>
            </w:r>
            <w:r w:rsidRPr="00A5778B">
              <w:rPr>
                <w:rFonts w:hint="eastAsia"/>
              </w:rPr>
              <w:t>AI</w:t>
            </w:r>
            <w:r w:rsidRPr="00A5778B">
              <w:rPr>
                <w:rFonts w:hint="eastAsia"/>
              </w:rPr>
              <w:t>、</w:t>
            </w:r>
            <w:r w:rsidRPr="00A5778B">
              <w:rPr>
                <w:rFonts w:hint="eastAsia"/>
              </w:rPr>
              <w:t>IOT</w:t>
            </w:r>
            <w:r w:rsidRPr="00A5778B">
              <w:rPr>
                <w:rFonts w:hint="eastAsia"/>
              </w:rPr>
              <w:t>、</w:t>
            </w:r>
            <w:proofErr w:type="gramStart"/>
            <w:r w:rsidRPr="00A5778B">
              <w:rPr>
                <w:rFonts w:hint="eastAsia"/>
              </w:rPr>
              <w:t>綠能節能</w:t>
            </w:r>
            <w:proofErr w:type="gramEnd"/>
            <w:r w:rsidRPr="00A5778B">
              <w:rPr>
                <w:rFonts w:hint="eastAsia"/>
              </w:rPr>
              <w:t>應用為主要技術核心，以智慧停車管理為研發及營運重點，主要產品為</w:t>
            </w:r>
            <w:r w:rsidRPr="00A5778B">
              <w:rPr>
                <w:rFonts w:hint="eastAsia"/>
              </w:rPr>
              <w:t>AI</w:t>
            </w:r>
            <w:r w:rsidRPr="00A5778B">
              <w:rPr>
                <w:rFonts w:hint="eastAsia"/>
              </w:rPr>
              <w:t>智慧</w:t>
            </w:r>
            <w:proofErr w:type="gramStart"/>
            <w:r w:rsidRPr="00A5778B">
              <w:rPr>
                <w:rFonts w:hint="eastAsia"/>
              </w:rPr>
              <w:t>停車柱</w:t>
            </w:r>
            <w:proofErr w:type="gramEnd"/>
            <w:r w:rsidRPr="00A5778B">
              <w:rPr>
                <w:rFonts w:hint="eastAsia"/>
              </w:rPr>
              <w:t>及相關停車應用、地磁</w:t>
            </w:r>
            <w:r w:rsidRPr="00A5778B">
              <w:rPr>
                <w:rFonts w:hint="eastAsia"/>
              </w:rPr>
              <w:t>AI</w:t>
            </w:r>
            <w:r w:rsidRPr="00A5778B">
              <w:rPr>
                <w:rFonts w:hint="eastAsia"/>
              </w:rPr>
              <w:t>智慧</w:t>
            </w:r>
            <w:proofErr w:type="gramStart"/>
            <w:r w:rsidRPr="00A5778B">
              <w:rPr>
                <w:rFonts w:hint="eastAsia"/>
              </w:rPr>
              <w:t>停車柱</w:t>
            </w:r>
            <w:proofErr w:type="gramEnd"/>
            <w:r w:rsidRPr="00A5778B">
              <w:rPr>
                <w:rFonts w:hint="eastAsia"/>
              </w:rPr>
              <w:t>及汽機車</w:t>
            </w:r>
            <w:r w:rsidRPr="00A5778B">
              <w:rPr>
                <w:rFonts w:hint="eastAsia"/>
              </w:rPr>
              <w:t>AI</w:t>
            </w:r>
            <w:r w:rsidRPr="00A5778B">
              <w:rPr>
                <w:rFonts w:hint="eastAsia"/>
              </w:rPr>
              <w:t>智慧巡檢車，並開始在台灣及全球等市場陸續開展服務。</w:t>
            </w:r>
          </w:p>
        </w:tc>
        <w:tc>
          <w:tcPr>
            <w:tcW w:w="0" w:type="auto"/>
          </w:tcPr>
          <w:p w:rsidR="00A5778B" w:rsidRDefault="00A5778B" w:rsidP="00A5778B">
            <w:r>
              <w:rPr>
                <w:rFonts w:hint="eastAsia"/>
              </w:rPr>
              <w:t>AI</w:t>
            </w:r>
            <w:r>
              <w:rPr>
                <w:rFonts w:hint="eastAsia"/>
              </w:rPr>
              <w:t>智慧停車柱</w:t>
            </w:r>
          </w:p>
          <w:p w:rsidR="00A5778B" w:rsidRDefault="00A5778B" w:rsidP="00905315">
            <w:pPr>
              <w:pStyle w:val="ac"/>
              <w:numPr>
                <w:ilvl w:val="0"/>
                <w:numId w:val="3"/>
              </w:numPr>
              <w:ind w:leftChars="0"/>
            </w:pPr>
            <w:r>
              <w:rPr>
                <w:rFonts w:hint="eastAsia"/>
              </w:rPr>
              <w:t>主要核心技術</w:t>
            </w:r>
          </w:p>
          <w:p w:rsidR="00A5778B" w:rsidRDefault="00A5778B" w:rsidP="00905315">
            <w:pPr>
              <w:pStyle w:val="ac"/>
              <w:numPr>
                <w:ilvl w:val="1"/>
                <w:numId w:val="3"/>
              </w:numPr>
              <w:ind w:leftChars="0"/>
            </w:pPr>
            <w:r>
              <w:rPr>
                <w:rFonts w:hint="eastAsia"/>
              </w:rPr>
              <w:t>RTOS</w:t>
            </w:r>
            <w:r>
              <w:rPr>
                <w:rFonts w:hint="eastAsia"/>
              </w:rPr>
              <w:t>核心系統</w:t>
            </w:r>
          </w:p>
          <w:p w:rsidR="00A5778B" w:rsidRDefault="00A5778B" w:rsidP="00905315">
            <w:pPr>
              <w:pStyle w:val="ac"/>
              <w:numPr>
                <w:ilvl w:val="1"/>
                <w:numId w:val="3"/>
              </w:numPr>
              <w:ind w:leftChars="0"/>
            </w:pPr>
            <w:r>
              <w:rPr>
                <w:rFonts w:hint="eastAsia"/>
              </w:rPr>
              <w:t>前後端</w:t>
            </w:r>
            <w:r>
              <w:rPr>
                <w:rFonts w:hint="eastAsia"/>
              </w:rPr>
              <w:t>AI</w:t>
            </w:r>
            <w:r>
              <w:rPr>
                <w:rFonts w:hint="eastAsia"/>
              </w:rPr>
              <w:t>車牌及車輛特徵辨識系統</w:t>
            </w:r>
          </w:p>
          <w:p w:rsidR="00A5778B" w:rsidRDefault="00A5778B" w:rsidP="00905315">
            <w:pPr>
              <w:pStyle w:val="ac"/>
              <w:numPr>
                <w:ilvl w:val="1"/>
                <w:numId w:val="3"/>
              </w:numPr>
              <w:ind w:leftChars="0"/>
            </w:pPr>
            <w:r>
              <w:rPr>
                <w:rFonts w:hint="eastAsia"/>
              </w:rPr>
              <w:t>採用電池供電及完整</w:t>
            </w:r>
            <w:proofErr w:type="gramStart"/>
            <w:r>
              <w:rPr>
                <w:rFonts w:hint="eastAsia"/>
              </w:rPr>
              <w:t>充換電</w:t>
            </w:r>
            <w:proofErr w:type="gramEnd"/>
            <w:r>
              <w:rPr>
                <w:rFonts w:hint="eastAsia"/>
              </w:rPr>
              <w:t>規劃</w:t>
            </w:r>
          </w:p>
          <w:p w:rsidR="00A5778B" w:rsidRDefault="00A5778B" w:rsidP="00905315">
            <w:pPr>
              <w:pStyle w:val="ac"/>
              <w:numPr>
                <w:ilvl w:val="1"/>
                <w:numId w:val="3"/>
              </w:numPr>
              <w:ind w:leftChars="0"/>
            </w:pPr>
            <w:r>
              <w:rPr>
                <w:rFonts w:hint="eastAsia"/>
              </w:rPr>
              <w:t>停車管理及分析系統整合</w:t>
            </w:r>
          </w:p>
          <w:p w:rsidR="00A5778B" w:rsidRDefault="00A5778B" w:rsidP="00905315">
            <w:pPr>
              <w:pStyle w:val="ac"/>
              <w:numPr>
                <w:ilvl w:val="0"/>
                <w:numId w:val="3"/>
              </w:numPr>
              <w:ind w:leftChars="0"/>
            </w:pPr>
            <w:r>
              <w:rPr>
                <w:rFonts w:hint="eastAsia"/>
              </w:rPr>
              <w:t>主要與人工開單業者或政府標案合作為主</w:t>
            </w:r>
          </w:p>
          <w:p w:rsidR="00A5778B" w:rsidRDefault="00A5778B" w:rsidP="00905315">
            <w:pPr>
              <w:pStyle w:val="ac"/>
              <w:numPr>
                <w:ilvl w:val="0"/>
                <w:numId w:val="3"/>
              </w:numPr>
              <w:ind w:leftChars="0"/>
            </w:pPr>
            <w:r>
              <w:rPr>
                <w:rFonts w:hint="eastAsia"/>
              </w:rPr>
              <w:t>台灣、日本、中國等多國專利</w:t>
            </w:r>
          </w:p>
          <w:p w:rsidR="00823B54" w:rsidRDefault="00A5778B" w:rsidP="00476AE0">
            <w:pPr>
              <w:pStyle w:val="ac"/>
              <w:numPr>
                <w:ilvl w:val="0"/>
                <w:numId w:val="3"/>
              </w:numPr>
              <w:ind w:leftChars="0"/>
            </w:pPr>
            <w:r>
              <w:rPr>
                <w:rFonts w:hint="eastAsia"/>
              </w:rPr>
              <w:t>ESG</w:t>
            </w:r>
            <w:r>
              <w:rPr>
                <w:rFonts w:hint="eastAsia"/>
              </w:rPr>
              <w:t>規劃</w:t>
            </w:r>
          </w:p>
        </w:tc>
        <w:tc>
          <w:tcPr>
            <w:tcW w:w="0" w:type="auto"/>
          </w:tcPr>
          <w:p w:rsidR="00823B54" w:rsidRDefault="00A15034">
            <w:hyperlink r:id="rId10">
              <w:r w:rsidR="00A5778B">
                <w:rPr>
                  <w:color w:val="0000FF"/>
                  <w:u w:val="single"/>
                </w:rPr>
                <w:t>https://www.finetech-its.com</w:t>
              </w:r>
            </w:hyperlink>
          </w:p>
          <w:p w:rsidR="00823B54" w:rsidRDefault="00823B54"/>
        </w:tc>
      </w:tr>
      <w:tr w:rsidR="00823B54" w:rsidTr="002D5CCA">
        <w:tc>
          <w:tcPr>
            <w:tcW w:w="817" w:type="dxa"/>
          </w:tcPr>
          <w:p w:rsidR="00823B54" w:rsidRDefault="00E05DDD" w:rsidP="00E05DDD">
            <w:r>
              <w:rPr>
                <w:rFonts w:hint="eastAsia"/>
              </w:rPr>
              <w:lastRenderedPageBreak/>
              <w:t>3</w:t>
            </w:r>
          </w:p>
        </w:tc>
        <w:tc>
          <w:tcPr>
            <w:tcW w:w="1332" w:type="dxa"/>
          </w:tcPr>
          <w:p w:rsidR="00823B54" w:rsidRDefault="00253563">
            <w:proofErr w:type="gramStart"/>
            <w:r w:rsidRPr="00253563">
              <w:rPr>
                <w:rFonts w:hint="eastAsia"/>
              </w:rPr>
              <w:t>映諾思</w:t>
            </w:r>
            <w:proofErr w:type="gramEnd"/>
            <w:r w:rsidRPr="00253563">
              <w:rPr>
                <w:rFonts w:hint="eastAsia"/>
              </w:rPr>
              <w:t>股份有限公司</w:t>
            </w:r>
          </w:p>
        </w:tc>
        <w:tc>
          <w:tcPr>
            <w:tcW w:w="0" w:type="auto"/>
          </w:tcPr>
          <w:p w:rsidR="00823B54" w:rsidRDefault="00253563">
            <w:proofErr w:type="spellStart"/>
            <w:r w:rsidRPr="00253563">
              <w:t>innodepx</w:t>
            </w:r>
            <w:proofErr w:type="spellEnd"/>
            <w:r w:rsidRPr="00253563">
              <w:t xml:space="preserve"> corporation</w:t>
            </w:r>
          </w:p>
        </w:tc>
        <w:tc>
          <w:tcPr>
            <w:tcW w:w="0" w:type="auto"/>
          </w:tcPr>
          <w:p w:rsidR="00823B54" w:rsidRDefault="00253563">
            <w:proofErr w:type="gramStart"/>
            <w:r w:rsidRPr="00253563">
              <w:rPr>
                <w:rFonts w:hint="eastAsia"/>
              </w:rPr>
              <w:t>映諾思</w:t>
            </w:r>
            <w:proofErr w:type="gramEnd"/>
            <w:r w:rsidRPr="00253563">
              <w:rPr>
                <w:rFonts w:hint="eastAsia"/>
              </w:rPr>
              <w:t xml:space="preserve"> (</w:t>
            </w:r>
            <w:proofErr w:type="spellStart"/>
            <w:r w:rsidRPr="00253563">
              <w:rPr>
                <w:rFonts w:hint="eastAsia"/>
              </w:rPr>
              <w:t>innoDepX</w:t>
            </w:r>
            <w:proofErr w:type="spellEnd"/>
            <w:r w:rsidRPr="00253563">
              <w:rPr>
                <w:rFonts w:hint="eastAsia"/>
              </w:rPr>
              <w:t xml:space="preserve">, </w:t>
            </w:r>
            <w:proofErr w:type="spellStart"/>
            <w:r w:rsidRPr="00253563">
              <w:rPr>
                <w:rFonts w:hint="eastAsia"/>
              </w:rPr>
              <w:t>iDX</w:t>
            </w:r>
            <w:proofErr w:type="spellEnd"/>
            <w:r w:rsidRPr="00253563">
              <w:rPr>
                <w:rFonts w:hint="eastAsia"/>
              </w:rPr>
              <w:t>)</w:t>
            </w:r>
            <w:r w:rsidRPr="00253563">
              <w:rPr>
                <w:rFonts w:hint="eastAsia"/>
              </w:rPr>
              <w:t>創立於</w:t>
            </w:r>
            <w:r w:rsidRPr="00253563">
              <w:rPr>
                <w:rFonts w:hint="eastAsia"/>
              </w:rPr>
              <w:t>2022</w:t>
            </w:r>
            <w:r w:rsidRPr="00253563">
              <w:rPr>
                <w:rFonts w:hint="eastAsia"/>
              </w:rPr>
              <w:t>年</w:t>
            </w:r>
            <w:r w:rsidRPr="00253563">
              <w:rPr>
                <w:rFonts w:hint="eastAsia"/>
              </w:rPr>
              <w:t>6</w:t>
            </w:r>
            <w:r w:rsidRPr="00253563">
              <w:rPr>
                <w:rFonts w:hint="eastAsia"/>
              </w:rPr>
              <w:t>月，致力於開發</w:t>
            </w:r>
            <w:r w:rsidRPr="00253563">
              <w:rPr>
                <w:rFonts w:hint="eastAsia"/>
              </w:rPr>
              <w:t>3D</w:t>
            </w:r>
            <w:r w:rsidRPr="00253563">
              <w:rPr>
                <w:rFonts w:hint="eastAsia"/>
              </w:rPr>
              <w:t>智能影像系統，主要應用在智慧物流運輸與自動化倉儲兩大領域。</w:t>
            </w:r>
          </w:p>
        </w:tc>
        <w:tc>
          <w:tcPr>
            <w:tcW w:w="0" w:type="auto"/>
          </w:tcPr>
          <w:p w:rsidR="00823B54" w:rsidRDefault="00253563">
            <w:proofErr w:type="spellStart"/>
            <w:r w:rsidRPr="00253563">
              <w:rPr>
                <w:rFonts w:hint="eastAsia"/>
              </w:rPr>
              <w:t>iDX</w:t>
            </w:r>
            <w:proofErr w:type="spellEnd"/>
            <w:r w:rsidRPr="00253563">
              <w:rPr>
                <w:rFonts w:hint="eastAsia"/>
              </w:rPr>
              <w:t xml:space="preserve"> </w:t>
            </w:r>
            <w:proofErr w:type="spellStart"/>
            <w:r w:rsidRPr="00253563">
              <w:rPr>
                <w:rFonts w:hint="eastAsia"/>
              </w:rPr>
              <w:t>CubeVision</w:t>
            </w:r>
            <w:proofErr w:type="spellEnd"/>
            <w:r w:rsidRPr="00253563">
              <w:rPr>
                <w:rFonts w:hint="eastAsia"/>
              </w:rPr>
              <w:t xml:space="preserve"> Premium </w:t>
            </w:r>
            <w:proofErr w:type="gramStart"/>
            <w:r w:rsidRPr="00253563">
              <w:rPr>
                <w:rFonts w:hint="eastAsia"/>
              </w:rPr>
              <w:t>使物流運</w:t>
            </w:r>
            <w:proofErr w:type="gramEnd"/>
            <w:r w:rsidRPr="00253563">
              <w:rPr>
                <w:rFonts w:hint="eastAsia"/>
              </w:rPr>
              <w:t>營商和車隊管理提供商能夠準確計算貨物利用率，並</w:t>
            </w:r>
            <w:proofErr w:type="gramStart"/>
            <w:r w:rsidRPr="00253563">
              <w:rPr>
                <w:rFonts w:hint="eastAsia"/>
              </w:rPr>
              <w:t>通過紅外圖像</w:t>
            </w:r>
            <w:proofErr w:type="gramEnd"/>
            <w:r w:rsidRPr="00253563">
              <w:rPr>
                <w:rFonts w:hint="eastAsia"/>
              </w:rPr>
              <w:t>監控貨櫃內部。</w:t>
            </w:r>
          </w:p>
        </w:tc>
        <w:tc>
          <w:tcPr>
            <w:tcW w:w="0" w:type="auto"/>
          </w:tcPr>
          <w:p w:rsidR="00823B54" w:rsidRDefault="00A15034">
            <w:hyperlink r:id="rId11" w:history="1">
              <w:r w:rsidR="00253563" w:rsidRPr="00CE2EC9">
                <w:rPr>
                  <w:rStyle w:val="a5"/>
                </w:rPr>
                <w:t>https://twitter.com/innodepx</w:t>
              </w:r>
            </w:hyperlink>
          </w:p>
          <w:p w:rsidR="00253563" w:rsidRDefault="00253563"/>
          <w:p w:rsidR="00823B54" w:rsidRDefault="00823B54"/>
        </w:tc>
      </w:tr>
      <w:tr w:rsidR="00823B54" w:rsidTr="002D5CCA">
        <w:tc>
          <w:tcPr>
            <w:tcW w:w="817" w:type="dxa"/>
          </w:tcPr>
          <w:p w:rsidR="00823B54" w:rsidRDefault="00E05DDD" w:rsidP="00E05DDD">
            <w:r>
              <w:rPr>
                <w:rFonts w:hint="eastAsia"/>
              </w:rPr>
              <w:t>4</w:t>
            </w:r>
          </w:p>
        </w:tc>
        <w:tc>
          <w:tcPr>
            <w:tcW w:w="1332" w:type="dxa"/>
          </w:tcPr>
          <w:p w:rsidR="00823B54" w:rsidRDefault="002838ED">
            <w:proofErr w:type="gramStart"/>
            <w:r w:rsidRPr="002838ED">
              <w:rPr>
                <w:rFonts w:hint="eastAsia"/>
              </w:rPr>
              <w:t>來毅數位</w:t>
            </w:r>
            <w:proofErr w:type="gramEnd"/>
            <w:r w:rsidRPr="002838ED">
              <w:rPr>
                <w:rFonts w:hint="eastAsia"/>
              </w:rPr>
              <w:t>科技股份有限公司</w:t>
            </w:r>
          </w:p>
        </w:tc>
        <w:tc>
          <w:tcPr>
            <w:tcW w:w="0" w:type="auto"/>
          </w:tcPr>
          <w:p w:rsidR="00823B54" w:rsidRDefault="002838ED">
            <w:r w:rsidRPr="002838ED">
              <w:t>LYDSEC Digital Technology Co., Ltd.</w:t>
            </w:r>
          </w:p>
        </w:tc>
        <w:tc>
          <w:tcPr>
            <w:tcW w:w="0" w:type="auto"/>
          </w:tcPr>
          <w:p w:rsidR="00823B54" w:rsidRDefault="002838ED">
            <w:proofErr w:type="gramStart"/>
            <w:r w:rsidRPr="002838ED">
              <w:rPr>
                <w:rFonts w:hint="eastAsia"/>
              </w:rPr>
              <w:t>來毅數位</w:t>
            </w:r>
            <w:proofErr w:type="gramEnd"/>
            <w:r w:rsidRPr="002838ED">
              <w:rPr>
                <w:rFonts w:hint="eastAsia"/>
              </w:rPr>
              <w:t>科技是一家行動</w:t>
            </w:r>
            <w:proofErr w:type="gramStart"/>
            <w:r w:rsidRPr="002838ED">
              <w:rPr>
                <w:rFonts w:hint="eastAsia"/>
              </w:rPr>
              <w:t>數位資安公司</w:t>
            </w:r>
            <w:proofErr w:type="gramEnd"/>
            <w:r w:rsidRPr="002838ED">
              <w:rPr>
                <w:rFonts w:hint="eastAsia"/>
              </w:rPr>
              <w:t>，主力產品為</w:t>
            </w:r>
            <w:proofErr w:type="spellStart"/>
            <w:r w:rsidRPr="002838ED">
              <w:rPr>
                <w:rFonts w:hint="eastAsia"/>
              </w:rPr>
              <w:t>Keypasco</w:t>
            </w:r>
            <w:proofErr w:type="spellEnd"/>
            <w:r w:rsidRPr="002838ED">
              <w:rPr>
                <w:rFonts w:hint="eastAsia"/>
              </w:rPr>
              <w:t xml:space="preserve"> MFA</w:t>
            </w:r>
            <w:r w:rsidRPr="002838ED">
              <w:rPr>
                <w:rFonts w:hint="eastAsia"/>
              </w:rPr>
              <w:t>多因素身分驗證解決方案。該產品具備基於設備識別應用的多項技術專利。</w:t>
            </w:r>
            <w:proofErr w:type="spellStart"/>
            <w:r w:rsidRPr="002838ED">
              <w:rPr>
                <w:rFonts w:hint="eastAsia"/>
              </w:rPr>
              <w:t>Keypasco</w:t>
            </w:r>
            <w:proofErr w:type="spellEnd"/>
            <w:r w:rsidRPr="002838ED">
              <w:rPr>
                <w:rFonts w:hint="eastAsia"/>
              </w:rPr>
              <w:t xml:space="preserve"> MFA</w:t>
            </w:r>
            <w:r w:rsidRPr="002838ED">
              <w:rPr>
                <w:rFonts w:hint="eastAsia"/>
              </w:rPr>
              <w:t>在十餘種不同行業擁有超過</w:t>
            </w:r>
            <w:r w:rsidRPr="002838ED">
              <w:rPr>
                <w:rFonts w:hint="eastAsia"/>
              </w:rPr>
              <w:t>1000</w:t>
            </w:r>
            <w:r w:rsidRPr="002838ED">
              <w:rPr>
                <w:rFonts w:hint="eastAsia"/>
              </w:rPr>
              <w:t>萬使用者，如</w:t>
            </w:r>
            <w:r w:rsidRPr="002838ED">
              <w:rPr>
                <w:rFonts w:hint="eastAsia"/>
              </w:rPr>
              <w:t>10</w:t>
            </w:r>
            <w:r w:rsidRPr="002838ED">
              <w:rPr>
                <w:rFonts w:hint="eastAsia"/>
              </w:rPr>
              <w:t>家商業銀行，政府，製造業，電子商務等。</w:t>
            </w:r>
          </w:p>
        </w:tc>
        <w:tc>
          <w:tcPr>
            <w:tcW w:w="0" w:type="auto"/>
          </w:tcPr>
          <w:p w:rsidR="00823B54" w:rsidRDefault="002838ED">
            <w:proofErr w:type="spellStart"/>
            <w:r w:rsidRPr="002838ED">
              <w:rPr>
                <w:rFonts w:hint="eastAsia"/>
              </w:rPr>
              <w:t>Keypasco</w:t>
            </w:r>
            <w:proofErr w:type="spellEnd"/>
            <w:r w:rsidRPr="002838ED">
              <w:rPr>
                <w:rFonts w:hint="eastAsia"/>
              </w:rPr>
              <w:t>多因素身分認證</w:t>
            </w:r>
            <w:r w:rsidRPr="002838ED">
              <w:rPr>
                <w:rFonts w:hint="eastAsia"/>
              </w:rPr>
              <w:t xml:space="preserve"> (Multi-factor Authentication) </w:t>
            </w:r>
            <w:r w:rsidRPr="002838ED">
              <w:rPr>
                <w:rFonts w:hint="eastAsia"/>
              </w:rPr>
              <w:t>服務是一套對用戶隱私保護、介面友善、安全強度高的無密碼網路身分防護方案，集合了超過三十年軟、硬體身分認證研發經驗的瑞典</w:t>
            </w:r>
            <w:r w:rsidRPr="002838ED">
              <w:rPr>
                <w:rFonts w:hint="eastAsia"/>
              </w:rPr>
              <w:t>/</w:t>
            </w:r>
            <w:r w:rsidRPr="002838ED">
              <w:rPr>
                <w:rFonts w:hint="eastAsia"/>
              </w:rPr>
              <w:t>台灣團隊，成功研發出使用設備特徵值、地理位置、時間管理、近場</w:t>
            </w:r>
            <w:r w:rsidRPr="002838ED">
              <w:rPr>
                <w:rFonts w:hint="eastAsia"/>
              </w:rPr>
              <w:t>(Proximity)</w:t>
            </w:r>
            <w:r w:rsidRPr="002838ED">
              <w:rPr>
                <w:rFonts w:hint="eastAsia"/>
              </w:rPr>
              <w:t>、</w:t>
            </w:r>
            <w:r w:rsidRPr="002838ED">
              <w:rPr>
                <w:rFonts w:hint="eastAsia"/>
              </w:rPr>
              <w:t>PKI Sign</w:t>
            </w:r>
            <w:r w:rsidRPr="002838ED">
              <w:rPr>
                <w:rFonts w:hint="eastAsia"/>
              </w:rPr>
              <w:t>等多因子創新認證技術，並以「雙通道」</w:t>
            </w:r>
            <w:r w:rsidRPr="002838ED">
              <w:rPr>
                <w:rFonts w:hint="eastAsia"/>
              </w:rPr>
              <w:t>(Two Channel, Out-of-Band)</w:t>
            </w:r>
            <w:r w:rsidRPr="002838ED">
              <w:rPr>
                <w:rFonts w:hint="eastAsia"/>
              </w:rPr>
              <w:t>架構結合智慧風險管理引擎，來完整構築各種連網資料存取的可信任身分安全驗證，無論是數位服務網路平台或者是各類型規模的企業內系統資料存取管控，</w:t>
            </w:r>
            <w:proofErr w:type="spellStart"/>
            <w:r w:rsidRPr="002838ED">
              <w:rPr>
                <w:rFonts w:hint="eastAsia"/>
              </w:rPr>
              <w:t>KeypascoMFA</w:t>
            </w:r>
            <w:proofErr w:type="spellEnd"/>
            <w:r w:rsidRPr="002838ED">
              <w:rPr>
                <w:rFonts w:hint="eastAsia"/>
              </w:rPr>
              <w:t>都能提供完整的身分安全保護。</w:t>
            </w:r>
          </w:p>
        </w:tc>
        <w:tc>
          <w:tcPr>
            <w:tcW w:w="0" w:type="auto"/>
          </w:tcPr>
          <w:p w:rsidR="002838ED" w:rsidRDefault="00A15034" w:rsidP="002838ED">
            <w:hyperlink r:id="rId12" w:history="1">
              <w:r w:rsidR="002838ED" w:rsidRPr="00CE2EC9">
                <w:rPr>
                  <w:rStyle w:val="a5"/>
                </w:rPr>
                <w:t>https://www.lydsec.com</w:t>
              </w:r>
            </w:hyperlink>
          </w:p>
          <w:p w:rsidR="00823B54" w:rsidRDefault="00A15034" w:rsidP="002838ED">
            <w:hyperlink r:id="rId13" w:history="1">
              <w:r w:rsidR="002838ED" w:rsidRPr="00CE2EC9">
                <w:rPr>
                  <w:rStyle w:val="a5"/>
                </w:rPr>
                <w:t>https://www.keypasco.com</w:t>
              </w:r>
            </w:hyperlink>
          </w:p>
          <w:p w:rsidR="002838ED" w:rsidRDefault="002838ED" w:rsidP="002838ED"/>
        </w:tc>
      </w:tr>
      <w:tr w:rsidR="00823B54" w:rsidTr="002D5CCA">
        <w:tc>
          <w:tcPr>
            <w:tcW w:w="817" w:type="dxa"/>
          </w:tcPr>
          <w:p w:rsidR="00823B54" w:rsidRDefault="00E05DDD" w:rsidP="00E05DDD">
            <w:r>
              <w:rPr>
                <w:rFonts w:hint="eastAsia"/>
              </w:rPr>
              <w:t>5</w:t>
            </w:r>
          </w:p>
        </w:tc>
        <w:tc>
          <w:tcPr>
            <w:tcW w:w="1332" w:type="dxa"/>
          </w:tcPr>
          <w:p w:rsidR="00823B54" w:rsidRDefault="000D1ACA">
            <w:proofErr w:type="gramStart"/>
            <w:r w:rsidRPr="000D1ACA">
              <w:rPr>
                <w:rFonts w:hint="eastAsia"/>
              </w:rPr>
              <w:t>擷</w:t>
            </w:r>
            <w:proofErr w:type="gramEnd"/>
            <w:r w:rsidRPr="000D1ACA">
              <w:rPr>
                <w:rFonts w:hint="eastAsia"/>
              </w:rPr>
              <w:t>發科技股份有限公司</w:t>
            </w:r>
          </w:p>
        </w:tc>
        <w:tc>
          <w:tcPr>
            <w:tcW w:w="0" w:type="auto"/>
          </w:tcPr>
          <w:p w:rsidR="00823B54" w:rsidRDefault="000D1ACA">
            <w:proofErr w:type="spellStart"/>
            <w:r w:rsidRPr="000D1ACA">
              <w:t>Microip</w:t>
            </w:r>
            <w:proofErr w:type="spellEnd"/>
            <w:r w:rsidRPr="000D1ACA">
              <w:t xml:space="preserve"> Inc.</w:t>
            </w:r>
          </w:p>
        </w:tc>
        <w:tc>
          <w:tcPr>
            <w:tcW w:w="0" w:type="auto"/>
          </w:tcPr>
          <w:p w:rsidR="00823B54" w:rsidRDefault="00C221D2">
            <w:proofErr w:type="gramStart"/>
            <w:r w:rsidRPr="00C221D2">
              <w:rPr>
                <w:rFonts w:hint="eastAsia"/>
              </w:rPr>
              <w:t>擷</w:t>
            </w:r>
            <w:proofErr w:type="gramEnd"/>
            <w:r w:rsidRPr="00C221D2">
              <w:rPr>
                <w:rFonts w:hint="eastAsia"/>
              </w:rPr>
              <w:t>發科技從</w:t>
            </w:r>
            <w:r w:rsidRPr="00C221D2">
              <w:rPr>
                <w:rFonts w:hint="eastAsia"/>
              </w:rPr>
              <w:t>IC</w:t>
            </w:r>
            <w:r w:rsidRPr="00C221D2">
              <w:rPr>
                <w:rFonts w:hint="eastAsia"/>
              </w:rPr>
              <w:t>設計服務出發，為解決客戶問題而開發出</w:t>
            </w:r>
            <w:r w:rsidRPr="00C221D2">
              <w:rPr>
                <w:rFonts w:hint="eastAsia"/>
              </w:rPr>
              <w:t>EDA</w:t>
            </w:r>
            <w:r w:rsidRPr="00C221D2">
              <w:rPr>
                <w:rFonts w:hint="eastAsia"/>
              </w:rPr>
              <w:t>工具，</w:t>
            </w:r>
            <w:proofErr w:type="spellStart"/>
            <w:r w:rsidRPr="00C221D2">
              <w:rPr>
                <w:rFonts w:hint="eastAsia"/>
              </w:rPr>
              <w:t>Microip</w:t>
            </w:r>
            <w:proofErr w:type="spellEnd"/>
            <w:r w:rsidRPr="00C221D2">
              <w:rPr>
                <w:rFonts w:hint="eastAsia"/>
              </w:rPr>
              <w:t xml:space="preserve"> Architecture Compiler</w:t>
            </w:r>
            <w:r w:rsidRPr="00C221D2">
              <w:rPr>
                <w:rFonts w:hint="eastAsia"/>
              </w:rPr>
              <w:t>，讓晶片設計從架構開始，並在軟、硬體上協同設計</w:t>
            </w:r>
            <w:proofErr w:type="gramStart"/>
            <w:r w:rsidRPr="00C221D2">
              <w:rPr>
                <w:rFonts w:hint="eastAsia"/>
              </w:rPr>
              <w:t>達到功耗</w:t>
            </w:r>
            <w:proofErr w:type="gramEnd"/>
            <w:r w:rsidRPr="00C221D2">
              <w:rPr>
                <w:rFonts w:hint="eastAsia"/>
              </w:rPr>
              <w:t>、效能和成本（</w:t>
            </w:r>
            <w:r w:rsidRPr="00C221D2">
              <w:rPr>
                <w:rFonts w:hint="eastAsia"/>
              </w:rPr>
              <w:t>PPA</w:t>
            </w:r>
            <w:r w:rsidRPr="00C221D2">
              <w:rPr>
                <w:rFonts w:hint="eastAsia"/>
              </w:rPr>
              <w:t>）的最佳組合。另一套工具</w:t>
            </w:r>
            <w:proofErr w:type="spellStart"/>
            <w:r w:rsidRPr="00C221D2">
              <w:rPr>
                <w:rFonts w:hint="eastAsia"/>
              </w:rPr>
              <w:t>iPROfiler</w:t>
            </w:r>
            <w:proofErr w:type="spellEnd"/>
            <w:r w:rsidRPr="00C221D2">
              <w:rPr>
                <w:rFonts w:hint="eastAsia"/>
              </w:rPr>
              <w:t>讓需要密集計算和頻繁記憶體讀寫的</w:t>
            </w:r>
            <w:r w:rsidRPr="00C221D2">
              <w:rPr>
                <w:rFonts w:hint="eastAsia"/>
              </w:rPr>
              <w:t>AI</w:t>
            </w:r>
            <w:r w:rsidRPr="00C221D2">
              <w:rPr>
                <w:rFonts w:hint="eastAsia"/>
              </w:rPr>
              <w:t>晶片設計變得簡單。</w:t>
            </w:r>
          </w:p>
        </w:tc>
        <w:tc>
          <w:tcPr>
            <w:tcW w:w="0" w:type="auto"/>
          </w:tcPr>
          <w:p w:rsidR="00823B54" w:rsidRDefault="00C221D2">
            <w:proofErr w:type="spellStart"/>
            <w:r w:rsidRPr="00C221D2">
              <w:rPr>
                <w:rFonts w:hint="eastAsia"/>
              </w:rPr>
              <w:t>iPROfiler</w:t>
            </w:r>
            <w:proofErr w:type="spellEnd"/>
            <w:r w:rsidRPr="00C221D2">
              <w:rPr>
                <w:rFonts w:hint="eastAsia"/>
              </w:rPr>
              <w:t xml:space="preserve"> </w:t>
            </w:r>
            <w:proofErr w:type="spellStart"/>
            <w:r w:rsidRPr="00C221D2">
              <w:rPr>
                <w:rFonts w:hint="eastAsia"/>
              </w:rPr>
              <w:t>SoC</w:t>
            </w:r>
            <w:proofErr w:type="spellEnd"/>
            <w:r w:rsidRPr="00C221D2">
              <w:rPr>
                <w:rFonts w:hint="eastAsia"/>
              </w:rPr>
              <w:t xml:space="preserve"> Performance Profiler</w:t>
            </w:r>
            <w:r w:rsidRPr="00C221D2">
              <w:rPr>
                <w:rFonts w:hint="eastAsia"/>
              </w:rPr>
              <w:t>能在晶片邏輯設計階段，提供除錯和完整效能評估，</w:t>
            </w:r>
            <w:r w:rsidRPr="00C221D2">
              <w:rPr>
                <w:rFonts w:hint="eastAsia"/>
              </w:rPr>
              <w:t>DNN</w:t>
            </w:r>
            <w:r w:rsidRPr="00C221D2">
              <w:rPr>
                <w:rFonts w:hint="eastAsia"/>
              </w:rPr>
              <w:t>其中的一項重要功能是提供記憶體效能分析，能協助</w:t>
            </w:r>
            <w:r w:rsidRPr="00C221D2">
              <w:rPr>
                <w:rFonts w:hint="eastAsia"/>
              </w:rPr>
              <w:t>IC</w:t>
            </w:r>
            <w:r w:rsidRPr="00C221D2">
              <w:rPr>
                <w:rFonts w:hint="eastAsia"/>
              </w:rPr>
              <w:t>設計師找出內建記憶體和外接記憶體的</w:t>
            </w:r>
            <w:proofErr w:type="gramStart"/>
            <w:r w:rsidRPr="00C221D2">
              <w:rPr>
                <w:rFonts w:hint="eastAsia"/>
              </w:rPr>
              <w:t>最</w:t>
            </w:r>
            <w:proofErr w:type="gramEnd"/>
            <w:r w:rsidRPr="00C221D2">
              <w:rPr>
                <w:rFonts w:hint="eastAsia"/>
              </w:rPr>
              <w:t>適組合。</w:t>
            </w:r>
          </w:p>
        </w:tc>
        <w:tc>
          <w:tcPr>
            <w:tcW w:w="0" w:type="auto"/>
          </w:tcPr>
          <w:p w:rsidR="00823B54" w:rsidRDefault="00A15034">
            <w:hyperlink r:id="rId14" w:history="1">
              <w:r w:rsidR="00C221D2" w:rsidRPr="00CE2EC9">
                <w:rPr>
                  <w:rStyle w:val="a5"/>
                </w:rPr>
                <w:t>https://www.micro-ip.com/</w:t>
              </w:r>
            </w:hyperlink>
          </w:p>
          <w:p w:rsidR="00C221D2" w:rsidRDefault="00C221D2"/>
          <w:p w:rsidR="00823B54" w:rsidRDefault="00823B54"/>
        </w:tc>
      </w:tr>
      <w:tr w:rsidR="00823B54" w:rsidTr="002D5CCA">
        <w:tc>
          <w:tcPr>
            <w:tcW w:w="817" w:type="dxa"/>
          </w:tcPr>
          <w:p w:rsidR="00823B54" w:rsidRDefault="00E05DDD" w:rsidP="00E05DDD">
            <w:r>
              <w:rPr>
                <w:rFonts w:hint="eastAsia"/>
              </w:rPr>
              <w:t>6</w:t>
            </w:r>
          </w:p>
        </w:tc>
        <w:tc>
          <w:tcPr>
            <w:tcW w:w="1332" w:type="dxa"/>
          </w:tcPr>
          <w:p w:rsidR="00823B54" w:rsidRDefault="00091760">
            <w:proofErr w:type="gramStart"/>
            <w:r w:rsidRPr="00091760">
              <w:rPr>
                <w:rFonts w:hint="eastAsia"/>
              </w:rPr>
              <w:t>微智安</w:t>
            </w:r>
            <w:proofErr w:type="gramEnd"/>
            <w:r w:rsidRPr="00091760">
              <w:rPr>
                <w:rFonts w:hint="eastAsia"/>
              </w:rPr>
              <w:t>聯股份有限公司</w:t>
            </w:r>
          </w:p>
        </w:tc>
        <w:tc>
          <w:tcPr>
            <w:tcW w:w="0" w:type="auto"/>
          </w:tcPr>
          <w:p w:rsidR="00823B54" w:rsidRDefault="00091760">
            <w:r w:rsidRPr="00091760">
              <w:t xml:space="preserve">Shield </w:t>
            </w:r>
            <w:proofErr w:type="spellStart"/>
            <w:r w:rsidRPr="00091760">
              <w:t>eXtreme</w:t>
            </w:r>
            <w:proofErr w:type="spellEnd"/>
            <w:r w:rsidRPr="00091760">
              <w:t xml:space="preserve"> Co., Ltd.</w:t>
            </w:r>
          </w:p>
        </w:tc>
        <w:tc>
          <w:tcPr>
            <w:tcW w:w="0" w:type="auto"/>
          </w:tcPr>
          <w:p w:rsidR="00823B54" w:rsidRDefault="00091760">
            <w:proofErr w:type="gramStart"/>
            <w:r w:rsidRPr="00091760">
              <w:rPr>
                <w:rFonts w:hint="eastAsia"/>
              </w:rPr>
              <w:t>微智安</w:t>
            </w:r>
            <w:proofErr w:type="gramEnd"/>
            <w:r w:rsidRPr="00091760">
              <w:rPr>
                <w:rFonts w:hint="eastAsia"/>
              </w:rPr>
              <w:t>聯</w:t>
            </w:r>
            <w:r w:rsidRPr="00091760">
              <w:rPr>
                <w:rFonts w:hint="eastAsia"/>
              </w:rPr>
              <w:t xml:space="preserve">(Shield </w:t>
            </w:r>
            <w:proofErr w:type="spellStart"/>
            <w:r w:rsidRPr="00091760">
              <w:rPr>
                <w:rFonts w:hint="eastAsia"/>
              </w:rPr>
              <w:t>eXtreme</w:t>
            </w:r>
            <w:proofErr w:type="spellEnd"/>
            <w:r w:rsidRPr="00091760">
              <w:rPr>
                <w:rFonts w:hint="eastAsia"/>
              </w:rPr>
              <w:t>)</w:t>
            </w:r>
            <w:r w:rsidRPr="00091760">
              <w:rPr>
                <w:rFonts w:hint="eastAsia"/>
              </w:rPr>
              <w:t>以成為</w:t>
            </w:r>
            <w:proofErr w:type="gramStart"/>
            <w:r w:rsidRPr="00091760">
              <w:rPr>
                <w:rFonts w:hint="eastAsia"/>
              </w:rPr>
              <w:t>全球資安演訓</w:t>
            </w:r>
            <w:proofErr w:type="gramEnd"/>
            <w:r w:rsidRPr="00091760">
              <w:rPr>
                <w:rFonts w:hint="eastAsia"/>
              </w:rPr>
              <w:t>與</w:t>
            </w:r>
            <w:proofErr w:type="gramStart"/>
            <w:r w:rsidRPr="00091760">
              <w:rPr>
                <w:rFonts w:hint="eastAsia"/>
              </w:rPr>
              <w:t>駭客情資研究</w:t>
            </w:r>
            <w:proofErr w:type="gramEnd"/>
            <w:r w:rsidRPr="00091760">
              <w:rPr>
                <w:rFonts w:hint="eastAsia"/>
              </w:rPr>
              <w:t>領導團隊為目標，成員由</w:t>
            </w:r>
            <w:proofErr w:type="gramStart"/>
            <w:r w:rsidRPr="00091760">
              <w:rPr>
                <w:rFonts w:hint="eastAsia"/>
              </w:rPr>
              <w:t>深耕資安實務</w:t>
            </w:r>
            <w:proofErr w:type="gramEnd"/>
            <w:r w:rsidRPr="00091760">
              <w:rPr>
                <w:rFonts w:hint="eastAsia"/>
              </w:rPr>
              <w:t>技術</w:t>
            </w:r>
            <w:proofErr w:type="gramStart"/>
            <w:r w:rsidRPr="00091760">
              <w:rPr>
                <w:rFonts w:hint="eastAsia"/>
              </w:rPr>
              <w:t>之資安人</w:t>
            </w:r>
            <w:proofErr w:type="gramEnd"/>
            <w:r w:rsidRPr="00091760">
              <w:rPr>
                <w:rFonts w:hint="eastAsia"/>
              </w:rPr>
              <w:t>，來自國內外資安組織與產業的技術專家所組成，擅長於預警型</w:t>
            </w:r>
            <w:proofErr w:type="gramStart"/>
            <w:r w:rsidRPr="00091760">
              <w:rPr>
                <w:rFonts w:hint="eastAsia"/>
              </w:rPr>
              <w:t>惡意情資分析</w:t>
            </w:r>
            <w:proofErr w:type="gramEnd"/>
            <w:r w:rsidRPr="00091760">
              <w:rPr>
                <w:rFonts w:hint="eastAsia"/>
              </w:rPr>
              <w:t>、駭客行為研究與攻防演訓以及高階道德駭客技術服務，長年守護網際網域空間安全。</w:t>
            </w:r>
          </w:p>
        </w:tc>
        <w:tc>
          <w:tcPr>
            <w:tcW w:w="0" w:type="auto"/>
          </w:tcPr>
          <w:p w:rsidR="00091760" w:rsidRDefault="00091760" w:rsidP="00091760">
            <w:pPr>
              <w:pStyle w:val="ac"/>
              <w:numPr>
                <w:ilvl w:val="0"/>
                <w:numId w:val="4"/>
              </w:numPr>
              <w:ind w:leftChars="0"/>
            </w:pPr>
            <w:r>
              <w:rPr>
                <w:rFonts w:hint="eastAsia"/>
              </w:rPr>
              <w:t>X-Range/</w:t>
            </w:r>
            <w:r>
              <w:rPr>
                <w:rFonts w:hint="eastAsia"/>
              </w:rPr>
              <w:t>攻防演訓服務：</w:t>
            </w:r>
          </w:p>
          <w:p w:rsidR="00091760" w:rsidRDefault="00091760" w:rsidP="00091760">
            <w:pPr>
              <w:pStyle w:val="ac"/>
              <w:ind w:leftChars="0"/>
            </w:pPr>
            <w:r>
              <w:rPr>
                <w:rFonts w:hint="eastAsia"/>
              </w:rPr>
              <w:t>打造</w:t>
            </w:r>
            <w:proofErr w:type="gramStart"/>
            <w:r>
              <w:rPr>
                <w:rFonts w:hint="eastAsia"/>
              </w:rPr>
              <w:t>一套資安演練</w:t>
            </w:r>
            <w:proofErr w:type="gramEnd"/>
            <w:r>
              <w:rPr>
                <w:rFonts w:hint="eastAsia"/>
              </w:rPr>
              <w:t>系統，專注於各種不同面向</w:t>
            </w:r>
            <w:proofErr w:type="gramStart"/>
            <w:r>
              <w:rPr>
                <w:rFonts w:hint="eastAsia"/>
              </w:rPr>
              <w:t>的資安技術</w:t>
            </w:r>
            <w:proofErr w:type="gramEnd"/>
            <w:r>
              <w:rPr>
                <w:rFonts w:hint="eastAsia"/>
              </w:rPr>
              <w:t>實作，用戶可於平台上挑選適合自己的方案，搭配擬真企業網路環境、實際案例分析、評分系統及模擬企業攻防演練等機制，提升自身或</w:t>
            </w:r>
            <w:proofErr w:type="gramStart"/>
            <w:r>
              <w:rPr>
                <w:rFonts w:hint="eastAsia"/>
              </w:rPr>
              <w:t>團隊資安實務</w:t>
            </w:r>
            <w:proofErr w:type="gramEnd"/>
            <w:r>
              <w:rPr>
                <w:rFonts w:hint="eastAsia"/>
              </w:rPr>
              <w:t>能力。</w:t>
            </w:r>
          </w:p>
          <w:p w:rsidR="00091760" w:rsidRDefault="00091760" w:rsidP="00091760">
            <w:pPr>
              <w:pStyle w:val="ac"/>
              <w:numPr>
                <w:ilvl w:val="0"/>
                <w:numId w:val="4"/>
              </w:numPr>
              <w:ind w:leftChars="0"/>
            </w:pPr>
            <w:r>
              <w:rPr>
                <w:rFonts w:hint="eastAsia"/>
              </w:rPr>
              <w:t xml:space="preserve">X-Threat/ </w:t>
            </w:r>
            <w:proofErr w:type="gramStart"/>
            <w:r>
              <w:rPr>
                <w:rFonts w:hint="eastAsia"/>
              </w:rPr>
              <w:t>情資威脅</w:t>
            </w:r>
            <w:proofErr w:type="gramEnd"/>
            <w:r>
              <w:rPr>
                <w:rFonts w:hint="eastAsia"/>
              </w:rPr>
              <w:t>服務：</w:t>
            </w:r>
          </w:p>
          <w:p w:rsidR="00091760" w:rsidRDefault="00091760" w:rsidP="00091760">
            <w:pPr>
              <w:pStyle w:val="ac"/>
              <w:ind w:leftChars="0"/>
            </w:pPr>
            <w:r>
              <w:rPr>
                <w:rFonts w:hint="eastAsia"/>
              </w:rPr>
              <w:t>提供</w:t>
            </w:r>
            <w:proofErr w:type="gramStart"/>
            <w:r>
              <w:rPr>
                <w:rFonts w:hint="eastAsia"/>
              </w:rPr>
              <w:t>預警情資服務</w:t>
            </w:r>
            <w:proofErr w:type="gramEnd"/>
            <w:r>
              <w:rPr>
                <w:rFonts w:hint="eastAsia"/>
              </w:rPr>
              <w:t>，建置全球誘捕網</w:t>
            </w:r>
            <w:r>
              <w:rPr>
                <w:rFonts w:hint="eastAsia"/>
              </w:rPr>
              <w:lastRenderedPageBreak/>
              <w:t>路，透過欺敵技術建置弱點場域</w:t>
            </w:r>
            <w:proofErr w:type="gramStart"/>
            <w:r>
              <w:rPr>
                <w:rFonts w:hint="eastAsia"/>
              </w:rPr>
              <w:t>誘</w:t>
            </w:r>
            <w:proofErr w:type="gramEnd"/>
            <w:r>
              <w:rPr>
                <w:rFonts w:hint="eastAsia"/>
              </w:rPr>
              <w:t>使駭客發動攻擊，與國際</w:t>
            </w:r>
            <w:proofErr w:type="gramStart"/>
            <w:r>
              <w:rPr>
                <w:rFonts w:hint="eastAsia"/>
              </w:rPr>
              <w:t>資安組織跨域</w:t>
            </w:r>
            <w:proofErr w:type="gramEnd"/>
            <w:r>
              <w:rPr>
                <w:rFonts w:hint="eastAsia"/>
              </w:rPr>
              <w:t>合作</w:t>
            </w:r>
            <w:proofErr w:type="gramStart"/>
            <w:r>
              <w:rPr>
                <w:rFonts w:hint="eastAsia"/>
              </w:rPr>
              <w:t>進行情資交換</w:t>
            </w:r>
            <w:proofErr w:type="gramEnd"/>
            <w:r>
              <w:rPr>
                <w:rFonts w:hint="eastAsia"/>
              </w:rPr>
              <w:t>，並透過惡意</w:t>
            </w:r>
            <w:proofErr w:type="gramStart"/>
            <w:r>
              <w:rPr>
                <w:rFonts w:hint="eastAsia"/>
              </w:rPr>
              <w:t>程式沙箱分析</w:t>
            </w:r>
            <w:proofErr w:type="gramEnd"/>
            <w:r>
              <w:rPr>
                <w:rFonts w:hint="eastAsia"/>
              </w:rPr>
              <w:t>加</w:t>
            </w:r>
            <w:proofErr w:type="gramStart"/>
            <w:r>
              <w:rPr>
                <w:rFonts w:hint="eastAsia"/>
              </w:rPr>
              <w:t>值情資</w:t>
            </w:r>
            <w:proofErr w:type="gramEnd"/>
            <w:r>
              <w:rPr>
                <w:rFonts w:hint="eastAsia"/>
              </w:rPr>
              <w:t>，</w:t>
            </w:r>
            <w:proofErr w:type="gramStart"/>
            <w:r>
              <w:rPr>
                <w:rFonts w:hint="eastAsia"/>
              </w:rPr>
              <w:t>確認情資有效性</w:t>
            </w:r>
            <w:proofErr w:type="gramEnd"/>
            <w:r>
              <w:rPr>
                <w:rFonts w:hint="eastAsia"/>
              </w:rPr>
              <w:t>驗證。</w:t>
            </w:r>
          </w:p>
          <w:p w:rsidR="00091760" w:rsidRDefault="00091760" w:rsidP="00091760">
            <w:pPr>
              <w:pStyle w:val="ac"/>
              <w:numPr>
                <w:ilvl w:val="0"/>
                <w:numId w:val="4"/>
              </w:numPr>
              <w:ind w:leftChars="0"/>
            </w:pPr>
            <w:r>
              <w:rPr>
                <w:rFonts w:hint="eastAsia"/>
              </w:rPr>
              <w:t xml:space="preserve">X-Village/ </w:t>
            </w:r>
            <w:proofErr w:type="gramStart"/>
            <w:r>
              <w:rPr>
                <w:rFonts w:hint="eastAsia"/>
              </w:rPr>
              <w:t>資安檢測</w:t>
            </w:r>
            <w:proofErr w:type="gramEnd"/>
            <w:r>
              <w:rPr>
                <w:rFonts w:hint="eastAsia"/>
              </w:rPr>
              <w:t>服務：</w:t>
            </w:r>
          </w:p>
          <w:p w:rsidR="00823B54" w:rsidRDefault="00091760" w:rsidP="00091760">
            <w:pPr>
              <w:pStyle w:val="ac"/>
              <w:ind w:leftChars="0"/>
            </w:pPr>
            <w:r>
              <w:rPr>
                <w:rFonts w:hint="eastAsia"/>
              </w:rPr>
              <w:t>整合</w:t>
            </w:r>
            <w:proofErr w:type="gramStart"/>
            <w:r>
              <w:rPr>
                <w:rFonts w:hint="eastAsia"/>
              </w:rPr>
              <w:t>區塊鏈技術</w:t>
            </w:r>
            <w:proofErr w:type="gramEnd"/>
            <w:r>
              <w:rPr>
                <w:rFonts w:hint="eastAsia"/>
              </w:rPr>
              <w:t>打造一套具備信任機制之檢測平台，鏈結</w:t>
            </w:r>
            <w:proofErr w:type="gramStart"/>
            <w:r>
              <w:rPr>
                <w:rFonts w:hint="eastAsia"/>
              </w:rPr>
              <w:t>國際資安組織</w:t>
            </w:r>
            <w:proofErr w:type="gramEnd"/>
            <w:r>
              <w:rPr>
                <w:rFonts w:hint="eastAsia"/>
              </w:rPr>
              <w:t>與產業專家技術能量，提供企業</w:t>
            </w:r>
            <w:proofErr w:type="gramStart"/>
            <w:r>
              <w:rPr>
                <w:rFonts w:hint="eastAsia"/>
              </w:rPr>
              <w:t>挖掘資安問題</w:t>
            </w:r>
            <w:proofErr w:type="gramEnd"/>
            <w:r>
              <w:rPr>
                <w:rFonts w:hint="eastAsia"/>
              </w:rPr>
              <w:t>、弱點驗證、風險評估等技術服務。</w:t>
            </w:r>
          </w:p>
        </w:tc>
        <w:tc>
          <w:tcPr>
            <w:tcW w:w="0" w:type="auto"/>
          </w:tcPr>
          <w:p w:rsidR="00823B54" w:rsidRDefault="00A15034">
            <w:hyperlink r:id="rId15" w:history="1">
              <w:r w:rsidR="00091760" w:rsidRPr="00CE2EC9">
                <w:rPr>
                  <w:rStyle w:val="a5"/>
                </w:rPr>
                <w:t>https://www.shieldx.io/</w:t>
              </w:r>
            </w:hyperlink>
          </w:p>
          <w:p w:rsidR="00091760" w:rsidRDefault="00091760"/>
        </w:tc>
      </w:tr>
      <w:tr w:rsidR="00823B54" w:rsidTr="002D5CCA">
        <w:tc>
          <w:tcPr>
            <w:tcW w:w="817" w:type="dxa"/>
          </w:tcPr>
          <w:p w:rsidR="00823B54" w:rsidRDefault="00E05DDD" w:rsidP="00E05DDD">
            <w:r>
              <w:rPr>
                <w:rFonts w:hint="eastAsia"/>
              </w:rPr>
              <w:lastRenderedPageBreak/>
              <w:t>7</w:t>
            </w:r>
          </w:p>
        </w:tc>
        <w:tc>
          <w:tcPr>
            <w:tcW w:w="1332" w:type="dxa"/>
          </w:tcPr>
          <w:p w:rsidR="00823B54" w:rsidRDefault="004F7214">
            <w:r w:rsidRPr="004F7214">
              <w:rPr>
                <w:rFonts w:hint="eastAsia"/>
              </w:rPr>
              <w:t>愛思</w:t>
            </w:r>
            <w:proofErr w:type="gramStart"/>
            <w:r w:rsidRPr="004F7214">
              <w:rPr>
                <w:rFonts w:hint="eastAsia"/>
              </w:rPr>
              <w:t>特</w:t>
            </w:r>
            <w:proofErr w:type="gramEnd"/>
            <w:r w:rsidRPr="004F7214">
              <w:rPr>
                <w:rFonts w:hint="eastAsia"/>
              </w:rPr>
              <w:t>有限公司</w:t>
            </w:r>
          </w:p>
        </w:tc>
        <w:tc>
          <w:tcPr>
            <w:tcW w:w="0" w:type="auto"/>
          </w:tcPr>
          <w:p w:rsidR="00823B54" w:rsidRDefault="00584639">
            <w:proofErr w:type="spellStart"/>
            <w:r w:rsidRPr="00584639">
              <w:rPr>
                <w:rFonts w:ascii="Microsoft YaHei" w:eastAsia="Microsoft YaHei" w:hAnsi="Microsoft YaHei" w:cs="Microsoft YaHei"/>
                <w:sz w:val="20"/>
                <w:szCs w:val="20"/>
              </w:rPr>
              <w:t>vasee</w:t>
            </w:r>
            <w:proofErr w:type="spellEnd"/>
          </w:p>
        </w:tc>
        <w:tc>
          <w:tcPr>
            <w:tcW w:w="0" w:type="auto"/>
          </w:tcPr>
          <w:p w:rsidR="00823B54" w:rsidRDefault="004F7214" w:rsidP="00E05DDD">
            <w:bookmarkStart w:id="0" w:name="_heading=h.gjdgxs" w:colFirst="0" w:colLast="0"/>
            <w:bookmarkEnd w:id="0"/>
            <w:r>
              <w:rPr>
                <w:rFonts w:hint="eastAsia"/>
              </w:rPr>
              <w:t>來自彰化社頭的在地『植』人</w:t>
            </w:r>
            <w:r w:rsidR="00E05DDD">
              <w:rPr>
                <w:rFonts w:hint="eastAsia"/>
              </w:rPr>
              <w:t>，</w:t>
            </w:r>
            <w:r>
              <w:rPr>
                <w:rFonts w:hint="eastAsia"/>
              </w:rPr>
              <w:t>經驗承襲近三十年組織培養的技術</w:t>
            </w:r>
            <w:r w:rsidR="00E05DDD">
              <w:rPr>
                <w:rFonts w:hint="eastAsia"/>
              </w:rPr>
              <w:t>，</w:t>
            </w:r>
            <w:r>
              <w:rPr>
                <w:rFonts w:hint="eastAsia"/>
              </w:rPr>
              <w:t>新的開發團隊</w:t>
            </w:r>
            <w:r>
              <w:rPr>
                <w:rFonts w:hint="eastAsia"/>
              </w:rPr>
              <w:t xml:space="preserve"> </w:t>
            </w:r>
            <w:proofErr w:type="spellStart"/>
            <w:r>
              <w:rPr>
                <w:rFonts w:hint="eastAsia"/>
              </w:rPr>
              <w:t>vasee</w:t>
            </w:r>
            <w:proofErr w:type="spellEnd"/>
            <w:r w:rsidR="00E05DDD">
              <w:rPr>
                <w:rFonts w:hint="eastAsia"/>
              </w:rPr>
              <w:t>，</w:t>
            </w:r>
            <w:r>
              <w:rPr>
                <w:rFonts w:hint="eastAsia"/>
              </w:rPr>
              <w:t>聆聽大眾養護植物不易的聲音</w:t>
            </w:r>
            <w:r w:rsidR="00E05DDD">
              <w:rPr>
                <w:rFonts w:hint="eastAsia"/>
              </w:rPr>
              <w:t>，</w:t>
            </w:r>
            <w:r>
              <w:rPr>
                <w:rFonts w:hint="eastAsia"/>
              </w:rPr>
              <w:t>該買盆栽</w:t>
            </w:r>
            <w:r>
              <w:rPr>
                <w:rFonts w:hint="eastAsia"/>
              </w:rPr>
              <w:t>?</w:t>
            </w:r>
            <w:r>
              <w:rPr>
                <w:rFonts w:hint="eastAsia"/>
              </w:rPr>
              <w:t>植物燈</w:t>
            </w:r>
            <w:r>
              <w:rPr>
                <w:rFonts w:hint="eastAsia"/>
              </w:rPr>
              <w:t>?</w:t>
            </w:r>
            <w:r>
              <w:rPr>
                <w:rFonts w:hint="eastAsia"/>
              </w:rPr>
              <w:t>還是苔蘚瓶</w:t>
            </w:r>
            <w:r>
              <w:rPr>
                <w:rFonts w:hint="eastAsia"/>
              </w:rPr>
              <w:t>?</w:t>
            </w:r>
            <w:r>
              <w:rPr>
                <w:rFonts w:hint="eastAsia"/>
              </w:rPr>
              <w:t>來吧，我們替你走了很多彎路</w:t>
            </w:r>
            <w:r w:rsidR="00E05DDD">
              <w:rPr>
                <w:rFonts w:hint="eastAsia"/>
              </w:rPr>
              <w:t>，</w:t>
            </w:r>
            <w:r>
              <w:rPr>
                <w:rFonts w:hint="eastAsia"/>
              </w:rPr>
              <w:t>現在我們把我們所知道的，所有的經驗都放在這裡了！</w:t>
            </w:r>
          </w:p>
        </w:tc>
        <w:tc>
          <w:tcPr>
            <w:tcW w:w="0" w:type="auto"/>
          </w:tcPr>
          <w:p w:rsidR="00823B54" w:rsidRDefault="004F7214">
            <w:r w:rsidRPr="004F7214">
              <w:rPr>
                <w:rFonts w:hint="eastAsia"/>
              </w:rPr>
              <w:t xml:space="preserve">Air &amp; Light+ </w:t>
            </w:r>
            <w:r w:rsidRPr="004F7214">
              <w:rPr>
                <w:rFonts w:hint="eastAsia"/>
              </w:rPr>
              <w:t>是一盞專為微景觀室內生態瓶設計的燈具，是目前全球唯一融合光與風的燈具，他能滿足大部分小型植物的需求，打造出專屬的小型溫室，讓植物可以長期穩定生長，一年電費也僅約</w:t>
            </w:r>
            <w:r w:rsidRPr="004F7214">
              <w:rPr>
                <w:rFonts w:hint="eastAsia"/>
              </w:rPr>
              <w:t>60</w:t>
            </w:r>
            <w:r w:rsidRPr="004F7214">
              <w:rPr>
                <w:rFonts w:hint="eastAsia"/>
              </w:rPr>
              <w:t>台幣，除了植物以外也可以令昆蟲玩家，生態紀錄者帶來許多的便利性，不只是一盞簡單的燈．</w:t>
            </w:r>
          </w:p>
        </w:tc>
        <w:tc>
          <w:tcPr>
            <w:tcW w:w="0" w:type="auto"/>
          </w:tcPr>
          <w:p w:rsidR="00823B54" w:rsidRDefault="00823B54"/>
        </w:tc>
      </w:tr>
    </w:tbl>
    <w:p w:rsidR="00823B54" w:rsidRDefault="00823B54"/>
    <w:p w:rsidR="00683A29" w:rsidRPr="00EE538C" w:rsidRDefault="00683A29" w:rsidP="00683A29">
      <w:pPr>
        <w:snapToGrid w:val="0"/>
        <w:spacing w:line="400" w:lineRule="exact"/>
        <w:rPr>
          <w:rFonts w:ascii="微軟正黑體" w:eastAsia="微軟正黑體" w:hAnsi="微軟正黑體" w:cs="Times New Roman"/>
          <w:b/>
          <w:bCs/>
          <w:color w:val="000000"/>
        </w:rPr>
      </w:pPr>
      <w:r w:rsidRPr="00EE538C">
        <w:rPr>
          <w:rFonts w:ascii="微軟正黑體" w:eastAsia="微軟正黑體" w:hAnsi="微軟正黑體" w:cs="新細明體" w:hint="eastAsia"/>
          <w:b/>
          <w:bCs/>
          <w:color w:val="000000"/>
        </w:rPr>
        <w:t>【</w:t>
      </w:r>
      <w:proofErr w:type="spellStart"/>
      <w:r w:rsidRPr="00EE538C">
        <w:rPr>
          <w:rFonts w:ascii="微軟正黑體" w:eastAsia="微軟正黑體" w:hAnsi="微軟正黑體" w:cs="新細明體" w:hint="eastAsia"/>
          <w:b/>
          <w:bCs/>
          <w:color w:val="000000"/>
        </w:rPr>
        <w:t>InnoVEX</w:t>
      </w:r>
      <w:proofErr w:type="spellEnd"/>
      <w:r w:rsidRPr="00EE538C">
        <w:rPr>
          <w:rFonts w:ascii="微軟正黑體" w:eastAsia="微軟正黑體" w:hAnsi="微軟正黑體" w:cs="新細明體" w:hint="eastAsia"/>
          <w:b/>
          <w:bCs/>
          <w:color w:val="000000"/>
        </w:rPr>
        <w:t xml:space="preserve"> Smart South主題館商機媒合聯絡人】</w:t>
      </w:r>
    </w:p>
    <w:p w:rsidR="00683A29" w:rsidRPr="00EE538C" w:rsidRDefault="00683A29" w:rsidP="00683A29">
      <w:pPr>
        <w:snapToGrid w:val="0"/>
        <w:spacing w:line="400" w:lineRule="exact"/>
        <w:rPr>
          <w:rFonts w:ascii="微軟正黑體" w:eastAsia="微軟正黑體" w:hAnsi="微軟正黑體" w:cs="Arial"/>
          <w:color w:val="000000"/>
        </w:rPr>
      </w:pPr>
      <w:r w:rsidRPr="00EE538C">
        <w:rPr>
          <w:rFonts w:ascii="微軟正黑體" w:eastAsia="微軟正黑體" w:hAnsi="微軟正黑體" w:cs="新細明體" w:hint="eastAsia"/>
          <w:color w:val="000000"/>
        </w:rPr>
        <w:t>台北市電腦商業同業公會（TCA） 葉怡</w:t>
      </w:r>
      <w:proofErr w:type="gramStart"/>
      <w:r w:rsidRPr="00EE538C">
        <w:rPr>
          <w:rFonts w:ascii="微軟正黑體" w:eastAsia="微軟正黑體" w:hAnsi="微軟正黑體" w:cs="新細明體" w:hint="eastAsia"/>
          <w:color w:val="000000"/>
        </w:rPr>
        <w:t>嬅</w:t>
      </w:r>
      <w:proofErr w:type="gramEnd"/>
      <w:r w:rsidRPr="00EE538C">
        <w:rPr>
          <w:rFonts w:ascii="微軟正黑體" w:eastAsia="微軟正黑體" w:hAnsi="微軟正黑體" w:cs="Arial"/>
          <w:color w:val="000000"/>
        </w:rPr>
        <w:t>（C</w:t>
      </w:r>
      <w:r w:rsidRPr="00EE538C">
        <w:rPr>
          <w:rFonts w:ascii="微軟正黑體" w:eastAsia="微軟正黑體" w:hAnsi="微軟正黑體" w:cs="Arial" w:hint="eastAsia"/>
          <w:color w:val="000000"/>
        </w:rPr>
        <w:t>hristine</w:t>
      </w:r>
      <w:r w:rsidRPr="00EE538C">
        <w:rPr>
          <w:rFonts w:ascii="微軟正黑體" w:eastAsia="微軟正黑體" w:hAnsi="微軟正黑體" w:cs="Arial"/>
          <w:color w:val="000000"/>
        </w:rPr>
        <w:t>）</w:t>
      </w:r>
    </w:p>
    <w:p w:rsidR="00683A29" w:rsidRDefault="00683A29" w:rsidP="00683A29">
      <w:pPr>
        <w:spacing w:line="360" w:lineRule="exact"/>
        <w:rPr>
          <w:rFonts w:ascii="微軟正黑體" w:eastAsia="微軟正黑體" w:hAnsi="微軟正黑體" w:cs="Arial"/>
          <w:color w:val="000000"/>
        </w:rPr>
      </w:pPr>
      <w:r w:rsidRPr="00EE538C">
        <w:rPr>
          <w:rFonts w:ascii="微軟正黑體" w:eastAsia="微軟正黑體" w:hAnsi="微軟正黑體" w:cs="Arial" w:hint="eastAsia"/>
          <w:color w:val="000000"/>
        </w:rPr>
        <w:t xml:space="preserve">電話: </w:t>
      </w:r>
      <w:r w:rsidRPr="00EE538C">
        <w:rPr>
          <w:rFonts w:ascii="微軟正黑體" w:eastAsia="微軟正黑體" w:hAnsi="微軟正黑體" w:cs="Arial"/>
          <w:color w:val="000000"/>
        </w:rPr>
        <w:t>+886-2-25774249</w:t>
      </w:r>
      <w:r w:rsidRPr="00EE538C">
        <w:rPr>
          <w:rFonts w:ascii="微軟正黑體" w:eastAsia="微軟正黑體" w:hAnsi="微軟正黑體" w:cs="Arial" w:hint="eastAsia"/>
          <w:color w:val="000000"/>
        </w:rPr>
        <w:t>#340、</w:t>
      </w:r>
      <w:r w:rsidRPr="00EE538C">
        <w:rPr>
          <w:rFonts w:ascii="微軟正黑體" w:eastAsia="微軟正黑體" w:hAnsi="微軟正黑體" w:cs="Arial"/>
          <w:color w:val="000000"/>
        </w:rPr>
        <w:t xml:space="preserve">Email: </w:t>
      </w:r>
      <w:hyperlink r:id="rId16" w:history="1">
        <w:r w:rsidRPr="00EE538C">
          <w:rPr>
            <w:rStyle w:val="a5"/>
            <w:rFonts w:ascii="微軟正黑體" w:eastAsia="微軟正黑體" w:hAnsi="微軟正黑體" w:cs="Arial"/>
          </w:rPr>
          <w:t>chrisy@mail.tca.org.tw</w:t>
        </w:r>
      </w:hyperlink>
      <w:bookmarkStart w:id="1" w:name="_GoBack"/>
      <w:bookmarkEnd w:id="1"/>
    </w:p>
    <w:p w:rsidR="00683A29" w:rsidRPr="00683A29" w:rsidRDefault="00683A29"/>
    <w:sectPr w:rsidR="00683A29" w:rsidRPr="00683A29" w:rsidSect="00355413">
      <w:pgSz w:w="16838" w:h="11906" w:orient="landscape"/>
      <w:pgMar w:top="284" w:right="1440" w:bottom="426" w:left="567"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034" w:rsidRDefault="00A15034" w:rsidP="00905315">
      <w:r>
        <w:separator/>
      </w:r>
    </w:p>
  </w:endnote>
  <w:endnote w:type="continuationSeparator" w:id="0">
    <w:p w:rsidR="00A15034" w:rsidRDefault="00A15034" w:rsidP="0090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034" w:rsidRDefault="00A15034" w:rsidP="00905315">
      <w:r>
        <w:separator/>
      </w:r>
    </w:p>
  </w:footnote>
  <w:footnote w:type="continuationSeparator" w:id="0">
    <w:p w:rsidR="00A15034" w:rsidRDefault="00A15034" w:rsidP="00905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06217"/>
    <w:multiLevelType w:val="hybridMultilevel"/>
    <w:tmpl w:val="98C2C6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4CA5D11"/>
    <w:multiLevelType w:val="hybridMultilevel"/>
    <w:tmpl w:val="0E089622"/>
    <w:lvl w:ilvl="0" w:tplc="A56A467E">
      <w:start w:val="1"/>
      <w:numFmt w:val="decimal"/>
      <w:lvlText w:val="%1."/>
      <w:lvlJc w:val="left"/>
      <w:pPr>
        <w:ind w:left="360" w:hanging="360"/>
      </w:pPr>
      <w:rPr>
        <w:rFonts w:hint="default"/>
      </w:rPr>
    </w:lvl>
    <w:lvl w:ilvl="1" w:tplc="12D2652C">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1A92A0B"/>
    <w:multiLevelType w:val="hybridMultilevel"/>
    <w:tmpl w:val="3AC05C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5115C58"/>
    <w:multiLevelType w:val="hybridMultilevel"/>
    <w:tmpl w:val="D8688F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23B54"/>
    <w:rsid w:val="000661D0"/>
    <w:rsid w:val="00091760"/>
    <w:rsid w:val="000A6A0E"/>
    <w:rsid w:val="000D1ACA"/>
    <w:rsid w:val="001600B0"/>
    <w:rsid w:val="002402DD"/>
    <w:rsid w:val="00253563"/>
    <w:rsid w:val="002838ED"/>
    <w:rsid w:val="002D054D"/>
    <w:rsid w:val="002D5CCA"/>
    <w:rsid w:val="00335C8C"/>
    <w:rsid w:val="00355413"/>
    <w:rsid w:val="00380370"/>
    <w:rsid w:val="004710F3"/>
    <w:rsid w:val="00476AE0"/>
    <w:rsid w:val="004E3642"/>
    <w:rsid w:val="004F7214"/>
    <w:rsid w:val="00584639"/>
    <w:rsid w:val="00637AA8"/>
    <w:rsid w:val="00683A29"/>
    <w:rsid w:val="00691553"/>
    <w:rsid w:val="00823B54"/>
    <w:rsid w:val="00905315"/>
    <w:rsid w:val="00A15034"/>
    <w:rsid w:val="00A5778B"/>
    <w:rsid w:val="00C221D2"/>
    <w:rsid w:val="00D2361E"/>
    <w:rsid w:val="00D96E21"/>
    <w:rsid w:val="00D97DA5"/>
    <w:rsid w:val="00E05DDD"/>
    <w:rsid w:val="00E8059E"/>
    <w:rsid w:val="00EE5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905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B31891"/>
    <w:rPr>
      <w:color w:val="0000FF" w:themeColor="hyperlink"/>
      <w:u w:val="single"/>
    </w:rPr>
  </w:style>
  <w:style w:type="paragraph" w:styleId="a6">
    <w:name w:val="header"/>
    <w:basedOn w:val="a"/>
    <w:link w:val="a7"/>
    <w:uiPriority w:val="99"/>
    <w:unhideWhenUsed/>
    <w:rsid w:val="007B70AE"/>
    <w:pPr>
      <w:tabs>
        <w:tab w:val="center" w:pos="4153"/>
        <w:tab w:val="right" w:pos="8306"/>
      </w:tabs>
      <w:snapToGrid w:val="0"/>
    </w:pPr>
    <w:rPr>
      <w:sz w:val="20"/>
      <w:szCs w:val="20"/>
    </w:rPr>
  </w:style>
  <w:style w:type="character" w:customStyle="1" w:styleId="a7">
    <w:name w:val="頁首 字元"/>
    <w:basedOn w:val="a0"/>
    <w:link w:val="a6"/>
    <w:uiPriority w:val="99"/>
    <w:rsid w:val="007B70AE"/>
    <w:rPr>
      <w:sz w:val="20"/>
      <w:szCs w:val="20"/>
    </w:rPr>
  </w:style>
  <w:style w:type="paragraph" w:styleId="a8">
    <w:name w:val="footer"/>
    <w:basedOn w:val="a"/>
    <w:link w:val="a9"/>
    <w:uiPriority w:val="99"/>
    <w:unhideWhenUsed/>
    <w:rsid w:val="007B70AE"/>
    <w:pPr>
      <w:tabs>
        <w:tab w:val="center" w:pos="4153"/>
        <w:tab w:val="right" w:pos="8306"/>
      </w:tabs>
      <w:snapToGrid w:val="0"/>
    </w:pPr>
    <w:rPr>
      <w:sz w:val="20"/>
      <w:szCs w:val="20"/>
    </w:rPr>
  </w:style>
  <w:style w:type="character" w:customStyle="1" w:styleId="a9">
    <w:name w:val="頁尾 字元"/>
    <w:basedOn w:val="a0"/>
    <w:link w:val="a8"/>
    <w:uiPriority w:val="99"/>
    <w:rsid w:val="007B70AE"/>
    <w:rPr>
      <w:sz w:val="20"/>
      <w:szCs w:val="20"/>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08" w:type="dxa"/>
        <w:right w:w="108" w:type="dxa"/>
      </w:tblCellMar>
    </w:tblPr>
  </w:style>
  <w:style w:type="paragraph" w:styleId="ac">
    <w:name w:val="List Paragraph"/>
    <w:basedOn w:val="a"/>
    <w:uiPriority w:val="34"/>
    <w:qFormat/>
    <w:rsid w:val="0069155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905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B31891"/>
    <w:rPr>
      <w:color w:val="0000FF" w:themeColor="hyperlink"/>
      <w:u w:val="single"/>
    </w:rPr>
  </w:style>
  <w:style w:type="paragraph" w:styleId="a6">
    <w:name w:val="header"/>
    <w:basedOn w:val="a"/>
    <w:link w:val="a7"/>
    <w:uiPriority w:val="99"/>
    <w:unhideWhenUsed/>
    <w:rsid w:val="007B70AE"/>
    <w:pPr>
      <w:tabs>
        <w:tab w:val="center" w:pos="4153"/>
        <w:tab w:val="right" w:pos="8306"/>
      </w:tabs>
      <w:snapToGrid w:val="0"/>
    </w:pPr>
    <w:rPr>
      <w:sz w:val="20"/>
      <w:szCs w:val="20"/>
    </w:rPr>
  </w:style>
  <w:style w:type="character" w:customStyle="1" w:styleId="a7">
    <w:name w:val="頁首 字元"/>
    <w:basedOn w:val="a0"/>
    <w:link w:val="a6"/>
    <w:uiPriority w:val="99"/>
    <w:rsid w:val="007B70AE"/>
    <w:rPr>
      <w:sz w:val="20"/>
      <w:szCs w:val="20"/>
    </w:rPr>
  </w:style>
  <w:style w:type="paragraph" w:styleId="a8">
    <w:name w:val="footer"/>
    <w:basedOn w:val="a"/>
    <w:link w:val="a9"/>
    <w:uiPriority w:val="99"/>
    <w:unhideWhenUsed/>
    <w:rsid w:val="007B70AE"/>
    <w:pPr>
      <w:tabs>
        <w:tab w:val="center" w:pos="4153"/>
        <w:tab w:val="right" w:pos="8306"/>
      </w:tabs>
      <w:snapToGrid w:val="0"/>
    </w:pPr>
    <w:rPr>
      <w:sz w:val="20"/>
      <w:szCs w:val="20"/>
    </w:rPr>
  </w:style>
  <w:style w:type="character" w:customStyle="1" w:styleId="a9">
    <w:name w:val="頁尾 字元"/>
    <w:basedOn w:val="a0"/>
    <w:link w:val="a8"/>
    <w:uiPriority w:val="99"/>
    <w:rsid w:val="007B70AE"/>
    <w:rPr>
      <w:sz w:val="20"/>
      <w:szCs w:val="20"/>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08" w:type="dxa"/>
        <w:right w:w="108" w:type="dxa"/>
      </w:tblCellMar>
    </w:tblPr>
  </w:style>
  <w:style w:type="paragraph" w:styleId="ac">
    <w:name w:val="List Paragraph"/>
    <w:basedOn w:val="a"/>
    <w:uiPriority w:val="34"/>
    <w:qFormat/>
    <w:rsid w:val="0069155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eypasc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ydsec.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risy@mail.tca.org.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innodepx" TargetMode="External"/><Relationship Id="rId5" Type="http://schemas.openxmlformats.org/officeDocument/2006/relationships/settings" Target="settings.xml"/><Relationship Id="rId15" Type="http://schemas.openxmlformats.org/officeDocument/2006/relationships/hyperlink" Target="https://www.shieldx.io/" TargetMode="External"/><Relationship Id="rId10" Type="http://schemas.openxmlformats.org/officeDocument/2006/relationships/hyperlink" Target="https://www.finetech-its.com" TargetMode="External"/><Relationship Id="rId4" Type="http://schemas.microsoft.com/office/2007/relationships/stylesWithEffects" Target="stylesWithEffects.xml"/><Relationship Id="rId9" Type="http://schemas.openxmlformats.org/officeDocument/2006/relationships/hyperlink" Target="https://www.deepmentor.ai/" TargetMode="External"/><Relationship Id="rId14" Type="http://schemas.openxmlformats.org/officeDocument/2006/relationships/hyperlink" Target="https://www.micro-ip.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33OqVjN0ze7WTBXFemuVcyvaA==">AMUW2mVvAowoWZuNETs7yp2BrIUNTFCVso/37+Cjw0yZqXE8WfJV7l7aXS4+DyOhv2uoHqIrBDwR5uAthpHYBQ5w/d9BvVElryqf8naq4RKK54oHVhQFQfBW/eldJpJoDTRoCMboOcLz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478</Words>
  <Characters>2730</Characters>
  <Application>Microsoft Office Word</Application>
  <DocSecurity>0</DocSecurity>
  <Lines>22</Lines>
  <Paragraphs>6</Paragraphs>
  <ScaleCrop>false</ScaleCrop>
  <Company>DS</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7</cp:revision>
  <cp:lastPrinted>2022-03-10T10:51:00Z</cp:lastPrinted>
  <dcterms:created xsi:type="dcterms:W3CDTF">2023-03-16T04:00:00Z</dcterms:created>
  <dcterms:modified xsi:type="dcterms:W3CDTF">2023-03-21T04:10:00Z</dcterms:modified>
</cp:coreProperties>
</file>