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2B6B" w:rsidTr="00FA2B6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FA2B6B" w:rsidTr="00FA2B6B">
              <w:trPr>
                <w:tblCellSpacing w:w="0" w:type="dxa"/>
              </w:trPr>
              <w:tc>
                <w:tcPr>
                  <w:tcW w:w="8080" w:type="dxa"/>
                  <w:hideMark/>
                </w:tcPr>
                <w:p w:rsidR="00FA2B6B" w:rsidRPr="00FA2B6B" w:rsidRDefault="00FA2B6B" w:rsidP="00FA2B6B">
                  <w:pPr>
                    <w:spacing w:line="300" w:lineRule="atLeast"/>
                    <w:rPr>
                      <w:rFonts w:ascii="微軟正黑體" w:eastAsia="微軟正黑體" w:hAnsi="微軟正黑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A2B6B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活動</w:t>
                  </w:r>
                  <w:r w:rsidRPr="00FA2B6B"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時間：</w:t>
                  </w:r>
                  <w:r w:rsidRPr="00FA2B6B">
                    <w:rPr>
                      <w:rStyle w:val="text1"/>
                      <w:rFonts w:hint="default"/>
                      <w:b/>
                      <w:sz w:val="20"/>
                      <w:szCs w:val="20"/>
                    </w:rPr>
                    <w:t>2015年12月3日(四)13:30-16:30</w:t>
                  </w:r>
                </w:p>
              </w:tc>
            </w:tr>
            <w:tr w:rsidR="00FA2B6B" w:rsidTr="00FA2B6B">
              <w:trPr>
                <w:tblCellSpacing w:w="0" w:type="dxa"/>
              </w:trPr>
              <w:tc>
                <w:tcPr>
                  <w:tcW w:w="8080" w:type="dxa"/>
                  <w:hideMark/>
                </w:tcPr>
                <w:p w:rsidR="00FA2B6B" w:rsidRPr="00FA2B6B" w:rsidRDefault="00FA2B6B" w:rsidP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活動</w:t>
                  </w:r>
                  <w:r w:rsidRPr="00FA2B6B"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地點：</w:t>
                  </w:r>
                  <w:r w:rsidRPr="00FA2B6B">
                    <w:rPr>
                      <w:rStyle w:val="text1"/>
                      <w:rFonts w:hint="default"/>
                      <w:b/>
                      <w:sz w:val="20"/>
                      <w:szCs w:val="20"/>
                    </w:rPr>
                    <w:t xml:space="preserve">台北六福皇宮 3F </w:t>
                  </w:r>
                  <w:proofErr w:type="gramStart"/>
                  <w:r w:rsidRPr="00FA2B6B">
                    <w:rPr>
                      <w:rStyle w:val="text1"/>
                      <w:rFonts w:hint="default"/>
                      <w:b/>
                      <w:sz w:val="20"/>
                      <w:szCs w:val="20"/>
                    </w:rPr>
                    <w:t>永安平殿</w:t>
                  </w:r>
                  <w:proofErr w:type="gramEnd"/>
                  <w:r>
                    <w:rPr>
                      <w:rStyle w:val="text1"/>
                      <w:b/>
                      <w:sz w:val="20"/>
                      <w:szCs w:val="20"/>
                    </w:rPr>
                    <w:t>(</w:t>
                  </w:r>
                  <w:r w:rsidRPr="00FA2B6B">
                    <w:rPr>
                      <w:rStyle w:val="text1"/>
                      <w:rFonts w:hint="default"/>
                      <w:b/>
                      <w:sz w:val="20"/>
                      <w:szCs w:val="20"/>
                    </w:rPr>
                    <w:t>台北市南京東路三段133號</w:t>
                  </w:r>
                  <w:r>
                    <w:rPr>
                      <w:rStyle w:val="text1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A2B6B" w:rsidTr="00FA2B6B">
              <w:trPr>
                <w:tblCellSpacing w:w="0" w:type="dxa"/>
              </w:trPr>
              <w:tc>
                <w:tcPr>
                  <w:tcW w:w="8080" w:type="dxa"/>
                  <w:hideMark/>
                </w:tcPr>
                <w:p w:rsidR="00FA2B6B" w:rsidRPr="00FA2B6B" w:rsidRDefault="00FA2B6B" w:rsidP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邀請</w:t>
                  </w:r>
                  <w:r w:rsidRPr="00FA2B6B"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對象：</w:t>
                  </w:r>
                  <w:r w:rsidRPr="00FA2B6B">
                    <w:rPr>
                      <w:rStyle w:val="text1"/>
                      <w:rFonts w:hint="default"/>
                      <w:b/>
                      <w:sz w:val="20"/>
                      <w:szCs w:val="20"/>
                    </w:rPr>
                    <w:t>高科技、航太、精密機械/設備、資通訊、電腦/汽車/自行車、各大產業與其周邊零配件等行業之CEO、CTO、CIO機構設計主管、資訊主管優先邀請，主辦單位保留報名資格之最後審核權利。</w:t>
                  </w:r>
                </w:p>
              </w:tc>
            </w:tr>
          </w:tbl>
          <w:p w:rsidR="00FA2B6B" w:rsidRDefault="00FA2B6B">
            <w:pPr>
              <w:pStyle w:val="Web"/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</w:tr>
      <w:tr w:rsidR="00FA2B6B" w:rsidTr="00FA2B6B">
        <w:trPr>
          <w:tblCellSpacing w:w="0" w:type="dxa"/>
        </w:trPr>
        <w:tc>
          <w:tcPr>
            <w:tcW w:w="0" w:type="auto"/>
            <w:hideMark/>
          </w:tcPr>
          <w:p w:rsidR="00FA2B6B" w:rsidRDefault="00FA2B6B">
            <w:pPr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</w:tr>
      <w:tr w:rsidR="00FA2B6B" w:rsidTr="00FA2B6B">
        <w:trPr>
          <w:tblCellSpacing w:w="0" w:type="dxa"/>
        </w:trPr>
        <w:tc>
          <w:tcPr>
            <w:tcW w:w="0" w:type="auto"/>
            <w:hideMark/>
          </w:tcPr>
          <w:p w:rsidR="00FA2B6B" w:rsidRDefault="00FA2B6B" w:rsidP="00FA2B6B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181475" cy="295275"/>
                  <wp:effectExtent l="0" t="0" r="9525" b="9525"/>
                  <wp:docPr id="1" name="圖片 1" descr="http://event.netmag.tw/edm/201512leadtek/images/agend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ent.netmag.tw/edm/201512leadtek/images/agend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A2B6B" w:rsidTr="00FA2B6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354" w:type="dxa"/>
              <w:tblCellSpacing w:w="0" w:type="dxa"/>
              <w:tblBorders>
                <w:top w:val="outset" w:sz="8" w:space="0" w:color="209BDF"/>
                <w:left w:val="outset" w:sz="8" w:space="0" w:color="209BDF"/>
                <w:bottom w:val="outset" w:sz="8" w:space="0" w:color="209BDF"/>
                <w:right w:val="outset" w:sz="8" w:space="0" w:color="209BD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6987"/>
            </w:tblGrid>
            <w:tr w:rsidR="00FA2B6B" w:rsidTr="00FA2B6B">
              <w:trPr>
                <w:tblCellSpacing w:w="0" w:type="dxa"/>
              </w:trPr>
              <w:tc>
                <w:tcPr>
                  <w:tcW w:w="136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vAlign w:val="center"/>
                  <w:hideMark/>
                </w:tcPr>
                <w:p w:rsidR="00FA2B6B" w:rsidRDefault="00FA2B6B">
                  <w:pPr>
                    <w:jc w:val="center"/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13:30~14:00</w:t>
                  </w:r>
                </w:p>
              </w:tc>
              <w:tc>
                <w:tcPr>
                  <w:tcW w:w="698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hideMark/>
                </w:tcPr>
                <w:p w:rsidR="00FA2B6B" w:rsidRDefault="00FA2B6B">
                  <w:pPr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來賓報到</w:t>
                  </w:r>
                </w:p>
              </w:tc>
            </w:tr>
            <w:tr w:rsidR="00FA2B6B" w:rsidTr="00FA2B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vAlign w:val="center"/>
                  <w:hideMark/>
                </w:tcPr>
                <w:p w:rsidR="00FA2B6B" w:rsidRDefault="00FA2B6B">
                  <w:pPr>
                    <w:jc w:val="center"/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14:00~14:10</w:t>
                  </w:r>
                </w:p>
              </w:tc>
              <w:tc>
                <w:tcPr>
                  <w:tcW w:w="698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hideMark/>
                </w:tcPr>
                <w:p w:rsidR="00FA2B6B" w:rsidRDefault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  <w:t>歡迎致詞</w:t>
                  </w:r>
                </w:p>
              </w:tc>
            </w:tr>
            <w:tr w:rsidR="00FA2B6B" w:rsidTr="00FA2B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vAlign w:val="center"/>
                  <w:hideMark/>
                </w:tcPr>
                <w:p w:rsidR="00FA2B6B" w:rsidRDefault="00FA2B6B">
                  <w:pPr>
                    <w:jc w:val="center"/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14:00~14:40</w:t>
                  </w:r>
                </w:p>
              </w:tc>
              <w:tc>
                <w:tcPr>
                  <w:tcW w:w="698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hideMark/>
                </w:tcPr>
                <w:p w:rsidR="00FA2B6B" w:rsidRDefault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textbold1"/>
                      <w:rFonts w:hint="default"/>
                      <w:sz w:val="21"/>
                      <w:szCs w:val="21"/>
                    </w:rPr>
                    <w:t>兩岸生產力4.0的政策動力 - 開創台灣產業成長新契機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  <w:br/>
                    <w:t>楊宏智／國際製造工程學會中華民國分會 理事長</w:t>
                  </w:r>
                </w:p>
              </w:tc>
            </w:tr>
            <w:tr w:rsidR="00FA2B6B" w:rsidTr="00FA2B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vAlign w:val="center"/>
                  <w:hideMark/>
                </w:tcPr>
                <w:p w:rsidR="00FA2B6B" w:rsidRDefault="00FA2B6B">
                  <w:pPr>
                    <w:jc w:val="center"/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14:40~15:30</w:t>
                  </w:r>
                </w:p>
              </w:tc>
              <w:tc>
                <w:tcPr>
                  <w:tcW w:w="698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hideMark/>
                </w:tcPr>
                <w:p w:rsidR="00FA2B6B" w:rsidRDefault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1"/>
                      <w:szCs w:val="21"/>
                    </w:rPr>
                    <w:t>提升設計與製造的創新解決方案：3D Experience解決方案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許欲生／法商達梭系統台灣分公司 資深技術經理</w:t>
                  </w:r>
                </w:p>
              </w:tc>
            </w:tr>
            <w:tr w:rsidR="00FA2B6B" w:rsidTr="00FA2B6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vAlign w:val="center"/>
                  <w:hideMark/>
                </w:tcPr>
                <w:p w:rsidR="00FA2B6B" w:rsidRDefault="00FA2B6B">
                  <w:pPr>
                    <w:jc w:val="center"/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15:30~16:20</w:t>
                  </w:r>
                </w:p>
              </w:tc>
              <w:tc>
                <w:tcPr>
                  <w:tcW w:w="698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hideMark/>
                </w:tcPr>
                <w:p w:rsidR="00FA2B6B" w:rsidRDefault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1"/>
                      <w:szCs w:val="21"/>
                    </w:rPr>
                    <w:t>從模具到數據：第四次工業革命的大數據創新思維與應用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萬蕙茹／麗</w:t>
                  </w:r>
                  <w:proofErr w:type="gramStart"/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臺</w:t>
                  </w:r>
                  <w:proofErr w:type="gramEnd"/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科技股份有限公司 業務副總經理</w:t>
                  </w:r>
                </w:p>
              </w:tc>
            </w:tr>
            <w:tr w:rsidR="00FA2B6B" w:rsidTr="00FA2B6B">
              <w:trPr>
                <w:trHeight w:val="1838"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vAlign w:val="center"/>
                  <w:hideMark/>
                </w:tcPr>
                <w:p w:rsidR="00FA2B6B" w:rsidRDefault="00FA2B6B">
                  <w:pPr>
                    <w:jc w:val="center"/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</w:pPr>
                  <w:r>
                    <w:rPr>
                      <w:rStyle w:val="text1"/>
                      <w:rFonts w:hint="default"/>
                      <w:sz w:val="21"/>
                      <w:szCs w:val="21"/>
                    </w:rPr>
                    <w:t>16:20~16:30</w:t>
                  </w:r>
                </w:p>
              </w:tc>
              <w:tc>
                <w:tcPr>
                  <w:tcW w:w="6987" w:type="dxa"/>
                  <w:tcBorders>
                    <w:top w:val="outset" w:sz="8" w:space="0" w:color="209BDF"/>
                    <w:left w:val="outset" w:sz="8" w:space="0" w:color="209BDF"/>
                    <w:bottom w:val="outset" w:sz="8" w:space="0" w:color="209BDF"/>
                    <w:right w:val="outset" w:sz="8" w:space="0" w:color="209BDF"/>
                  </w:tcBorders>
                  <w:shd w:val="clear" w:color="auto" w:fill="FFFFFF"/>
                  <w:hideMark/>
                </w:tcPr>
                <w:p w:rsidR="00FA2B6B" w:rsidRDefault="00FA2B6B">
                  <w:pPr>
                    <w:spacing w:line="300" w:lineRule="atLeast"/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  <w:t>Q&amp;A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  <w:br/>
                    <w:t>幸運抽獎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1"/>
                      <w:szCs w:val="21"/>
                    </w:rPr>
                    <w:br/>
                    <w:t>下次見</w:t>
                  </w:r>
                </w:p>
              </w:tc>
            </w:tr>
          </w:tbl>
          <w:p w:rsidR="00FA2B6B" w:rsidRDefault="00FA2B6B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</w:tbl>
    <w:p w:rsidR="004C27C3" w:rsidRDefault="004C27C3"/>
    <w:sectPr w:rsidR="004C27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6B"/>
    <w:rsid w:val="004C27C3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40FC-FAB3-45F2-8861-13D2DB8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6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2B6B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FA2B6B"/>
    <w:rPr>
      <w:rFonts w:ascii="微軟正黑體" w:eastAsia="微軟正黑體" w:hAnsi="微軟正黑體" w:hint="eastAsia"/>
      <w:b w:val="0"/>
      <w:bCs w:val="0"/>
      <w:color w:val="000000"/>
    </w:rPr>
  </w:style>
  <w:style w:type="character" w:customStyle="1" w:styleId="textbold1">
    <w:name w:val="text_bold1"/>
    <w:basedOn w:val="a0"/>
    <w:rsid w:val="00FA2B6B"/>
    <w:rPr>
      <w:rFonts w:ascii="微軟正黑體" w:eastAsia="微軟正黑體" w:hAnsi="微軟正黑體" w:hint="eastAsi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謝潔瑩Elsa</dc:creator>
  <cp:keywords/>
  <dc:description/>
  <cp:lastModifiedBy>謝潔瑩Elsa</cp:lastModifiedBy>
  <cp:revision>1</cp:revision>
  <dcterms:created xsi:type="dcterms:W3CDTF">2015-11-17T04:20:00Z</dcterms:created>
  <dcterms:modified xsi:type="dcterms:W3CDTF">2015-11-17T04:22:00Z</dcterms:modified>
</cp:coreProperties>
</file>